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5A" w:rsidRDefault="00B8765A" w:rsidP="00B8765A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fr-CA"/>
        </w:rPr>
      </w:pPr>
    </w:p>
    <w:p w:rsidR="00B8765A" w:rsidRDefault="00C20839" w:rsidP="0053401E">
      <w:pPr>
        <w:shd w:val="clear" w:color="auto" w:fill="FFFFFF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fr-CA"/>
        </w:rPr>
        <w:t xml:space="preserve">Communiqué </w:t>
      </w:r>
    </w:p>
    <w:p w:rsidR="00C20839" w:rsidRDefault="00C20839" w:rsidP="0053401E">
      <w:pPr>
        <w:shd w:val="clear" w:color="auto" w:fill="FFFFFF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fr-CA"/>
        </w:rPr>
        <w:t>Pour diffusion immédiate.</w:t>
      </w:r>
    </w:p>
    <w:p w:rsidR="00C20839" w:rsidRDefault="00C20839" w:rsidP="0053401E">
      <w:pPr>
        <w:shd w:val="clear" w:color="auto" w:fill="FFFFFF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fr-CA"/>
        </w:rPr>
      </w:pPr>
    </w:p>
    <w:p w:rsidR="00B8765A" w:rsidRDefault="00B8765A" w:rsidP="0053401E">
      <w:pPr>
        <w:shd w:val="clear" w:color="auto" w:fill="FFFFFF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fr-CA"/>
        </w:rPr>
      </w:pPr>
    </w:p>
    <w:p w:rsidR="0053401E" w:rsidRDefault="0053401E" w:rsidP="00C20839">
      <w:pPr>
        <w:shd w:val="clear" w:color="auto" w:fill="FFFFFF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  <w:lang w:eastAsia="fr-CA"/>
        </w:rPr>
        <w:t>Les faits saillants du conseil d’arrondissement du 14 mai 2018</w:t>
      </w:r>
    </w:p>
    <w:p w:rsidR="0053401E" w:rsidRDefault="0053401E" w:rsidP="0053401E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fr-CA"/>
        </w:rPr>
      </w:pPr>
    </w:p>
    <w:p w:rsidR="0053401E" w:rsidRDefault="00167C4C" w:rsidP="0053401E">
      <w:pPr>
        <w:shd w:val="clear" w:color="auto" w:fill="FFFFFF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Montréal, le 15 mai 2018 - </w:t>
      </w:r>
      <w:r w:rsidR="0053401E">
        <w:rPr>
          <w:rFonts w:ascii="Arial" w:hAnsi="Arial" w:cs="Arial"/>
          <w:sz w:val="20"/>
          <w:szCs w:val="20"/>
        </w:rPr>
        <w:t>Voici les faits saillants du conseil d’arrondissement qui  s’est déroulé le 14 mai 2018.</w:t>
      </w:r>
    </w:p>
    <w:p w:rsidR="0053401E" w:rsidRDefault="0053401E" w:rsidP="0053401E">
      <w:pPr>
        <w:shd w:val="clear" w:color="auto" w:fill="FFFFFF"/>
        <w:outlineLvl w:val="0"/>
        <w:rPr>
          <w:rFonts w:ascii="Arial" w:hAnsi="Arial" w:cs="Arial"/>
          <w:sz w:val="20"/>
          <w:szCs w:val="20"/>
        </w:rPr>
      </w:pPr>
    </w:p>
    <w:p w:rsidR="0053401E" w:rsidRPr="0023424C" w:rsidRDefault="00996886" w:rsidP="0053401E">
      <w:pPr>
        <w:shd w:val="clear" w:color="auto" w:fill="FFFFFF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investissements pour </w:t>
      </w:r>
      <w:r w:rsidR="0023424C" w:rsidRPr="0023424C">
        <w:rPr>
          <w:rFonts w:ascii="Arial" w:hAnsi="Arial" w:cs="Arial"/>
          <w:b/>
          <w:sz w:val="20"/>
          <w:szCs w:val="20"/>
        </w:rPr>
        <w:t>améliorer l’état des routes</w:t>
      </w:r>
    </w:p>
    <w:p w:rsidR="0053401E" w:rsidRDefault="0053401E" w:rsidP="00D20A56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membres du conseil d’arrondissement</w:t>
      </w:r>
      <w:r w:rsidR="00926A54">
        <w:rPr>
          <w:rFonts w:ascii="Arial" w:hAnsi="Arial" w:cs="Arial"/>
          <w:sz w:val="20"/>
          <w:szCs w:val="20"/>
        </w:rPr>
        <w:t xml:space="preserve"> ont accordé plusieurs contrats pour des travaux qui seront réalisés dans des rues de l’arrondissement en 2018. Les rues suivantes feront l’objet de reconstruction </w:t>
      </w:r>
      <w:r>
        <w:rPr>
          <w:rFonts w:ascii="Arial" w:hAnsi="Arial" w:cs="Arial"/>
          <w:sz w:val="20"/>
          <w:szCs w:val="20"/>
        </w:rPr>
        <w:t xml:space="preserve">dans le cadre du </w:t>
      </w:r>
      <w:r w:rsidRPr="0053401E">
        <w:rPr>
          <w:rFonts w:ascii="Arial" w:hAnsi="Arial" w:cs="Arial"/>
          <w:i/>
          <w:sz w:val="20"/>
          <w:szCs w:val="20"/>
        </w:rPr>
        <w:t>Programme de réfection routière</w:t>
      </w:r>
      <w:r w:rsidR="00926A54">
        <w:rPr>
          <w:rFonts w:ascii="Arial" w:hAnsi="Arial" w:cs="Arial"/>
          <w:sz w:val="20"/>
          <w:szCs w:val="20"/>
        </w:rPr>
        <w:t xml:space="preserve"> (PRR), qui inclut également </w:t>
      </w:r>
      <w:r w:rsidR="00926A54">
        <w:rPr>
          <w:rFonts w:ascii="Arial" w:hAnsi="Arial" w:cs="Arial"/>
          <w:color w:val="000000"/>
          <w:sz w:val="20"/>
          <w:szCs w:val="20"/>
        </w:rPr>
        <w:t>le remplacement de services d’eau en plomb lorsque requis :</w:t>
      </w:r>
    </w:p>
    <w:p w:rsidR="0053401E" w:rsidRPr="00B8765A" w:rsidRDefault="00E25C0B" w:rsidP="00B876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avenue</w:t>
      </w:r>
      <w:r w:rsidR="0053401E" w:rsidRPr="00B8765A">
        <w:rPr>
          <w:rFonts w:ascii="Arial" w:hAnsi="Arial" w:cs="Arial"/>
          <w:color w:val="000000"/>
          <w:sz w:val="20"/>
          <w:szCs w:val="20"/>
        </w:rPr>
        <w:t xml:space="preserve"> André-Grasset, </w:t>
      </w:r>
      <w:r>
        <w:rPr>
          <w:rFonts w:ascii="Arial" w:hAnsi="Arial" w:cs="Arial"/>
          <w:color w:val="000000"/>
          <w:sz w:val="20"/>
          <w:szCs w:val="20"/>
        </w:rPr>
        <w:t>de</w:t>
      </w:r>
      <w:r w:rsidR="0053401E" w:rsidRPr="00B8765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53401E" w:rsidRPr="00B8765A">
        <w:rPr>
          <w:rFonts w:ascii="Arial" w:hAnsi="Arial" w:cs="Arial"/>
          <w:color w:val="000000"/>
          <w:sz w:val="20"/>
          <w:szCs w:val="20"/>
        </w:rPr>
        <w:t>Chabanel</w:t>
      </w:r>
      <w:proofErr w:type="spellEnd"/>
      <w:r w:rsidR="0053401E" w:rsidRPr="00B8765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Est à </w:t>
      </w:r>
      <w:proofErr w:type="spellStart"/>
      <w:r w:rsidR="00926A54">
        <w:rPr>
          <w:rFonts w:ascii="Arial" w:hAnsi="Arial" w:cs="Arial"/>
          <w:color w:val="000000"/>
          <w:sz w:val="20"/>
          <w:szCs w:val="20"/>
        </w:rPr>
        <w:t>Louva</w:t>
      </w:r>
      <w:r w:rsidR="0053401E" w:rsidRPr="00B8765A">
        <w:rPr>
          <w:rFonts w:ascii="Arial" w:hAnsi="Arial" w:cs="Arial"/>
          <w:color w:val="000000"/>
          <w:sz w:val="20"/>
          <w:szCs w:val="20"/>
        </w:rPr>
        <w:t>n</w:t>
      </w:r>
      <w:proofErr w:type="spellEnd"/>
      <w:r w:rsidR="0053401E" w:rsidRPr="00B8765A">
        <w:rPr>
          <w:rFonts w:ascii="Arial" w:hAnsi="Arial" w:cs="Arial"/>
          <w:color w:val="000000"/>
          <w:sz w:val="20"/>
          <w:szCs w:val="20"/>
        </w:rPr>
        <w:t xml:space="preserve"> </w:t>
      </w:r>
      <w:r w:rsidR="0023424C" w:rsidRPr="00B8765A">
        <w:rPr>
          <w:rFonts w:ascii="Arial" w:hAnsi="Arial" w:cs="Arial"/>
          <w:color w:val="000000"/>
          <w:sz w:val="20"/>
          <w:szCs w:val="20"/>
        </w:rPr>
        <w:t>Est</w:t>
      </w:r>
      <w:r w:rsidR="00970B56">
        <w:rPr>
          <w:rFonts w:ascii="Arial" w:hAnsi="Arial" w:cs="Arial"/>
          <w:color w:val="000000"/>
          <w:sz w:val="20"/>
          <w:szCs w:val="20"/>
        </w:rPr>
        <w:t>;</w:t>
      </w:r>
    </w:p>
    <w:p w:rsidR="0053401E" w:rsidRPr="00B8765A" w:rsidRDefault="00E25C0B" w:rsidP="00B876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</w:t>
      </w:r>
      <w:r w:rsidR="0053401E" w:rsidRPr="00B8765A">
        <w:rPr>
          <w:rFonts w:ascii="Arial" w:hAnsi="Arial" w:cs="Arial"/>
          <w:color w:val="000000"/>
          <w:sz w:val="20"/>
          <w:szCs w:val="20"/>
        </w:rPr>
        <w:t>ue</w:t>
      </w:r>
      <w:r>
        <w:rPr>
          <w:rFonts w:ascii="Arial" w:hAnsi="Arial" w:cs="Arial"/>
          <w:color w:val="000000"/>
          <w:sz w:val="20"/>
          <w:szCs w:val="20"/>
        </w:rPr>
        <w:t xml:space="preserve"> Henri-Gauthier, de Joseph-Quintal à</w:t>
      </w:r>
      <w:r w:rsidR="0053401E" w:rsidRPr="00B8765A">
        <w:rPr>
          <w:rFonts w:ascii="Arial" w:hAnsi="Arial" w:cs="Arial"/>
          <w:color w:val="000000"/>
          <w:sz w:val="20"/>
          <w:szCs w:val="20"/>
        </w:rPr>
        <w:t xml:space="preserve"> </w:t>
      </w:r>
      <w:r w:rsidR="0023424C" w:rsidRPr="00B8765A">
        <w:rPr>
          <w:rFonts w:ascii="Arial" w:hAnsi="Arial" w:cs="Arial"/>
          <w:color w:val="000000"/>
          <w:sz w:val="20"/>
          <w:szCs w:val="20"/>
        </w:rPr>
        <w:t>André-Grasset</w:t>
      </w:r>
      <w:r w:rsidR="00C20839">
        <w:rPr>
          <w:rFonts w:ascii="Arial" w:hAnsi="Arial" w:cs="Arial"/>
          <w:color w:val="000000"/>
          <w:sz w:val="20"/>
          <w:szCs w:val="20"/>
        </w:rPr>
        <w:t>;</w:t>
      </w:r>
    </w:p>
    <w:p w:rsidR="0053401E" w:rsidRPr="00B8765A" w:rsidRDefault="00E25C0B" w:rsidP="00B876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rue Oscar-Roland, de Jacques-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Casault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à</w:t>
      </w:r>
      <w:r w:rsidR="0053401E" w:rsidRPr="00B8765A">
        <w:rPr>
          <w:rFonts w:ascii="Arial" w:hAnsi="Arial" w:cs="Arial"/>
          <w:color w:val="000000"/>
          <w:sz w:val="20"/>
          <w:szCs w:val="20"/>
        </w:rPr>
        <w:t xml:space="preserve"> </w:t>
      </w:r>
      <w:r w:rsidR="0023424C" w:rsidRPr="00B8765A">
        <w:rPr>
          <w:rFonts w:ascii="Arial" w:hAnsi="Arial" w:cs="Arial"/>
          <w:color w:val="000000"/>
          <w:sz w:val="20"/>
          <w:szCs w:val="20"/>
        </w:rPr>
        <w:t>Émile-</w:t>
      </w:r>
      <w:proofErr w:type="spellStart"/>
      <w:r w:rsidR="0023424C" w:rsidRPr="00B8765A">
        <w:rPr>
          <w:rFonts w:ascii="Arial" w:hAnsi="Arial" w:cs="Arial"/>
          <w:color w:val="000000"/>
          <w:sz w:val="20"/>
          <w:szCs w:val="20"/>
        </w:rPr>
        <w:t>Filion</w:t>
      </w:r>
      <w:proofErr w:type="spellEnd"/>
      <w:r w:rsidR="00C20839">
        <w:rPr>
          <w:rFonts w:ascii="Arial" w:hAnsi="Arial" w:cs="Arial"/>
          <w:color w:val="000000"/>
          <w:sz w:val="20"/>
          <w:szCs w:val="20"/>
        </w:rPr>
        <w:t>;</w:t>
      </w:r>
    </w:p>
    <w:p w:rsidR="0053401E" w:rsidRPr="00B8765A" w:rsidRDefault="00E25C0B" w:rsidP="00B876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rue André-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Jobin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de</w:t>
      </w:r>
      <w:r w:rsidR="0053401E" w:rsidRPr="00B8765A">
        <w:rPr>
          <w:rFonts w:ascii="Arial" w:hAnsi="Arial" w:cs="Arial"/>
          <w:color w:val="000000"/>
          <w:sz w:val="20"/>
          <w:szCs w:val="20"/>
        </w:rPr>
        <w:t xml:space="preserve"> Fleury </w:t>
      </w:r>
      <w:r w:rsidR="0023424C" w:rsidRPr="00B8765A">
        <w:rPr>
          <w:rFonts w:ascii="Arial" w:hAnsi="Arial" w:cs="Arial"/>
          <w:color w:val="000000"/>
          <w:sz w:val="20"/>
          <w:szCs w:val="20"/>
        </w:rPr>
        <w:t xml:space="preserve">Est </w:t>
      </w:r>
      <w:r>
        <w:rPr>
          <w:rFonts w:ascii="Arial" w:hAnsi="Arial" w:cs="Arial"/>
          <w:color w:val="000000"/>
          <w:sz w:val="20"/>
          <w:szCs w:val="20"/>
        </w:rPr>
        <w:t>à</w:t>
      </w:r>
      <w:r w:rsidR="0053401E" w:rsidRPr="00B8765A">
        <w:rPr>
          <w:rFonts w:ascii="Arial" w:hAnsi="Arial" w:cs="Arial"/>
          <w:color w:val="000000"/>
          <w:sz w:val="20"/>
          <w:szCs w:val="20"/>
        </w:rPr>
        <w:t xml:space="preserve"> Prieur</w:t>
      </w:r>
      <w:r w:rsidR="0023424C" w:rsidRPr="00B8765A">
        <w:rPr>
          <w:rFonts w:ascii="Arial" w:hAnsi="Arial" w:cs="Arial"/>
          <w:color w:val="000000"/>
          <w:sz w:val="20"/>
          <w:szCs w:val="20"/>
        </w:rPr>
        <w:t xml:space="preserve"> Est</w:t>
      </w:r>
      <w:r w:rsidR="00C20839">
        <w:rPr>
          <w:rFonts w:ascii="Arial" w:hAnsi="Arial" w:cs="Arial"/>
          <w:color w:val="000000"/>
          <w:sz w:val="20"/>
          <w:szCs w:val="20"/>
        </w:rPr>
        <w:t>;</w:t>
      </w:r>
    </w:p>
    <w:p w:rsidR="0053401E" w:rsidRPr="00926A54" w:rsidRDefault="00E25C0B" w:rsidP="00B8765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ru</w:t>
      </w:r>
      <w:r w:rsidR="0023424C" w:rsidRPr="00B8765A">
        <w:rPr>
          <w:rFonts w:ascii="Arial" w:hAnsi="Arial" w:cs="Arial"/>
          <w:color w:val="000000"/>
          <w:sz w:val="20"/>
          <w:szCs w:val="20"/>
        </w:rPr>
        <w:t>e D</w:t>
      </w:r>
      <w:r>
        <w:rPr>
          <w:rFonts w:ascii="Arial" w:hAnsi="Arial" w:cs="Arial"/>
          <w:color w:val="000000"/>
          <w:sz w:val="20"/>
          <w:szCs w:val="20"/>
        </w:rPr>
        <w:t xml:space="preserve">e Saint-Firmin, de de </w:t>
      </w:r>
      <w:r w:rsidR="0023424C" w:rsidRPr="00B8765A">
        <w:rPr>
          <w:rFonts w:ascii="Arial" w:hAnsi="Arial" w:cs="Arial"/>
          <w:color w:val="000000"/>
          <w:sz w:val="20"/>
          <w:szCs w:val="20"/>
        </w:rPr>
        <w:t>Port-Royal</w:t>
      </w:r>
      <w:r>
        <w:rPr>
          <w:rFonts w:ascii="Arial" w:hAnsi="Arial" w:cs="Arial"/>
          <w:color w:val="000000"/>
          <w:sz w:val="20"/>
          <w:szCs w:val="20"/>
        </w:rPr>
        <w:t xml:space="preserve"> Est à</w:t>
      </w:r>
      <w:r w:rsidR="0023424C" w:rsidRPr="00B8765A">
        <w:rPr>
          <w:rFonts w:ascii="Arial" w:hAnsi="Arial" w:cs="Arial"/>
          <w:color w:val="000000"/>
          <w:sz w:val="20"/>
          <w:szCs w:val="20"/>
        </w:rPr>
        <w:t xml:space="preserve"> Sauvé Est</w:t>
      </w:r>
      <w:r w:rsidR="00C20839">
        <w:rPr>
          <w:rFonts w:ascii="Arial" w:hAnsi="Arial" w:cs="Arial"/>
          <w:color w:val="000000"/>
          <w:sz w:val="20"/>
          <w:szCs w:val="20"/>
        </w:rPr>
        <w:t>;</w:t>
      </w:r>
    </w:p>
    <w:p w:rsidR="00926A54" w:rsidRPr="00B8765A" w:rsidRDefault="00926A54" w:rsidP="00926A5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rue Grande </w:t>
      </w:r>
      <w:r w:rsidRPr="00B8765A">
        <w:rPr>
          <w:rFonts w:ascii="Helv" w:hAnsi="Helv" w:cs="Helv"/>
          <w:color w:val="000000"/>
          <w:sz w:val="20"/>
          <w:szCs w:val="20"/>
        </w:rPr>
        <w:t>Allée,</w:t>
      </w:r>
      <w:r>
        <w:rPr>
          <w:rFonts w:ascii="Helv" w:hAnsi="Helv" w:cs="Helv"/>
          <w:color w:val="000000"/>
          <w:sz w:val="20"/>
          <w:szCs w:val="20"/>
        </w:rPr>
        <w:t xml:space="preserve"> de</w:t>
      </w:r>
      <w:r w:rsidRPr="00B8765A">
        <w:rPr>
          <w:rFonts w:ascii="Helv" w:hAnsi="Helv" w:cs="Helv"/>
          <w:color w:val="000000"/>
          <w:sz w:val="20"/>
          <w:szCs w:val="20"/>
        </w:rPr>
        <w:t xml:space="preserve"> Sauvé</w:t>
      </w:r>
      <w:r>
        <w:rPr>
          <w:rFonts w:ascii="Helv" w:hAnsi="Helv" w:cs="Helv"/>
          <w:color w:val="000000"/>
          <w:sz w:val="20"/>
          <w:szCs w:val="20"/>
        </w:rPr>
        <w:t xml:space="preserve"> Est à</w:t>
      </w:r>
      <w:r w:rsidRPr="00B8765A">
        <w:rPr>
          <w:rFonts w:ascii="Helv" w:hAnsi="Helv" w:cs="Helv"/>
          <w:color w:val="000000"/>
          <w:sz w:val="20"/>
          <w:szCs w:val="20"/>
        </w:rPr>
        <w:t xml:space="preserve"> Fleury</w:t>
      </w:r>
      <w:r>
        <w:rPr>
          <w:rFonts w:ascii="Helv" w:hAnsi="Helv" w:cs="Helv"/>
          <w:color w:val="000000"/>
          <w:sz w:val="20"/>
          <w:szCs w:val="20"/>
        </w:rPr>
        <w:t xml:space="preserve"> Est;</w:t>
      </w:r>
    </w:p>
    <w:p w:rsidR="00926A54" w:rsidRPr="00926A54" w:rsidRDefault="00926A54" w:rsidP="00926A5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ru</w:t>
      </w:r>
      <w:r w:rsidRPr="00B8765A">
        <w:rPr>
          <w:rFonts w:ascii="Helv" w:hAnsi="Helv" w:cs="Helv"/>
          <w:color w:val="000000"/>
          <w:sz w:val="20"/>
          <w:szCs w:val="20"/>
        </w:rPr>
        <w:t xml:space="preserve">e Meilleur, </w:t>
      </w:r>
      <w:r>
        <w:rPr>
          <w:rFonts w:ascii="Helv" w:hAnsi="Helv" w:cs="Helv"/>
          <w:color w:val="000000"/>
          <w:sz w:val="20"/>
          <w:szCs w:val="20"/>
        </w:rPr>
        <w:t>de du Mont-Cassin à</w:t>
      </w:r>
      <w:r w:rsidRPr="00B8765A">
        <w:rPr>
          <w:rFonts w:ascii="Helv" w:hAnsi="Helv" w:cs="Helv"/>
          <w:color w:val="000000"/>
          <w:sz w:val="20"/>
          <w:szCs w:val="20"/>
        </w:rPr>
        <w:t xml:space="preserve"> Fleury</w:t>
      </w:r>
      <w:r>
        <w:rPr>
          <w:rFonts w:ascii="Helv" w:hAnsi="Helv" w:cs="Helv"/>
          <w:color w:val="000000"/>
          <w:sz w:val="20"/>
          <w:szCs w:val="20"/>
        </w:rPr>
        <w:t xml:space="preserve"> Ouest;</w:t>
      </w:r>
    </w:p>
    <w:p w:rsidR="00926A54" w:rsidRPr="00926A54" w:rsidRDefault="00926A54" w:rsidP="00926A5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 w:rsidRPr="00926A54">
        <w:rPr>
          <w:rFonts w:ascii="Helv" w:hAnsi="Helv" w:cs="Helv"/>
          <w:color w:val="000000"/>
          <w:sz w:val="20"/>
          <w:szCs w:val="20"/>
        </w:rPr>
        <w:t xml:space="preserve">rue Viel, de De </w:t>
      </w:r>
      <w:proofErr w:type="spellStart"/>
      <w:r w:rsidRPr="00926A54">
        <w:rPr>
          <w:rFonts w:ascii="Helv" w:hAnsi="Helv" w:cs="Helv"/>
          <w:color w:val="000000"/>
          <w:sz w:val="20"/>
          <w:szCs w:val="20"/>
        </w:rPr>
        <w:t>Poutrincourt</w:t>
      </w:r>
      <w:proofErr w:type="spellEnd"/>
      <w:r w:rsidRPr="00926A54">
        <w:rPr>
          <w:rFonts w:ascii="Helv" w:hAnsi="Helv" w:cs="Helv"/>
          <w:color w:val="000000"/>
          <w:sz w:val="20"/>
          <w:szCs w:val="20"/>
        </w:rPr>
        <w:t xml:space="preserve"> à Pasteur</w:t>
      </w:r>
      <w:r>
        <w:rPr>
          <w:rFonts w:ascii="Helv" w:hAnsi="Helv" w:cs="Helv"/>
          <w:color w:val="000000"/>
          <w:sz w:val="20"/>
          <w:szCs w:val="20"/>
        </w:rPr>
        <w:t>.</w:t>
      </w:r>
    </w:p>
    <w:p w:rsidR="00926A54" w:rsidRPr="00926A54" w:rsidRDefault="00926A54" w:rsidP="00926A54">
      <w:pPr>
        <w:autoSpaceDE w:val="0"/>
        <w:autoSpaceDN w:val="0"/>
        <w:adjustRightInd w:val="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</w:p>
    <w:p w:rsidR="00B962E0" w:rsidRPr="00926A54" w:rsidRDefault="00926A54" w:rsidP="00D20A5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les rues suivantes</w:t>
      </w:r>
      <w:r w:rsidR="00B962E0">
        <w:rPr>
          <w:rFonts w:ascii="Arial" w:hAnsi="Arial" w:cs="Arial"/>
          <w:sz w:val="20"/>
          <w:szCs w:val="20"/>
        </w:rPr>
        <w:t xml:space="preserve"> seront réalisés des </w:t>
      </w:r>
      <w:r w:rsidR="00B962E0">
        <w:rPr>
          <w:rFonts w:ascii="Arial" w:hAnsi="Arial" w:cs="Arial"/>
          <w:color w:val="000000"/>
          <w:sz w:val="20"/>
          <w:szCs w:val="20"/>
        </w:rPr>
        <w:t>travaux de planage de chaussée et de reconstruction de sections de trottoirs et de bordures là où requis </w:t>
      </w:r>
      <w:r w:rsidR="00B962E0">
        <w:rPr>
          <w:rFonts w:ascii="Arial" w:hAnsi="Arial" w:cs="Arial"/>
          <w:sz w:val="20"/>
          <w:szCs w:val="20"/>
        </w:rPr>
        <w:t>:</w:t>
      </w:r>
    </w:p>
    <w:p w:rsidR="00926A54" w:rsidRPr="00926A54" w:rsidRDefault="00E25C0B" w:rsidP="00926A5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place D</w:t>
      </w:r>
      <w:r w:rsidR="0023424C" w:rsidRPr="00B8765A">
        <w:rPr>
          <w:rFonts w:ascii="Arial" w:hAnsi="Arial" w:cs="Arial"/>
          <w:color w:val="000000"/>
          <w:sz w:val="20"/>
          <w:szCs w:val="20"/>
        </w:rPr>
        <w:t xml:space="preserve">e </w:t>
      </w:r>
      <w:proofErr w:type="spellStart"/>
      <w:r w:rsidR="0023424C" w:rsidRPr="00B8765A">
        <w:rPr>
          <w:rFonts w:ascii="Arial" w:hAnsi="Arial" w:cs="Arial"/>
          <w:color w:val="000000"/>
          <w:sz w:val="20"/>
          <w:szCs w:val="20"/>
        </w:rPr>
        <w:t>Galinée</w:t>
      </w:r>
      <w:proofErr w:type="spellEnd"/>
      <w:r w:rsidR="00926A54" w:rsidRPr="00926A54">
        <w:rPr>
          <w:rFonts w:ascii="Helv" w:hAnsi="Helv" w:cs="Helv"/>
          <w:color w:val="000000"/>
          <w:sz w:val="20"/>
          <w:szCs w:val="20"/>
        </w:rPr>
        <w:t xml:space="preserve"> </w:t>
      </w:r>
      <w:r w:rsidR="00926A54">
        <w:rPr>
          <w:rFonts w:ascii="Helv" w:hAnsi="Helv" w:cs="Helv"/>
          <w:color w:val="000000"/>
          <w:sz w:val="20"/>
          <w:szCs w:val="20"/>
        </w:rPr>
        <w:t>a</w:t>
      </w:r>
      <w:r w:rsidR="00926A54" w:rsidRPr="00B8765A">
        <w:rPr>
          <w:rFonts w:ascii="Helv" w:hAnsi="Helv" w:cs="Helv"/>
          <w:color w:val="000000"/>
          <w:sz w:val="20"/>
          <w:szCs w:val="20"/>
        </w:rPr>
        <w:t xml:space="preserve">venue </w:t>
      </w:r>
      <w:r w:rsidR="00926A54">
        <w:rPr>
          <w:rFonts w:ascii="Helv" w:hAnsi="Helv" w:cs="Helv"/>
          <w:color w:val="000000"/>
          <w:sz w:val="20"/>
          <w:szCs w:val="20"/>
        </w:rPr>
        <w:t>du Bois-de-Boulogne, d’Arthur-</w:t>
      </w:r>
      <w:proofErr w:type="spellStart"/>
      <w:r w:rsidR="00926A54">
        <w:rPr>
          <w:rFonts w:ascii="Helv" w:hAnsi="Helv" w:cs="Helv"/>
          <w:color w:val="000000"/>
          <w:sz w:val="20"/>
          <w:szCs w:val="20"/>
        </w:rPr>
        <w:t>Lismer</w:t>
      </w:r>
      <w:proofErr w:type="spellEnd"/>
      <w:r w:rsidR="00926A54">
        <w:rPr>
          <w:rFonts w:ascii="Helv" w:hAnsi="Helv" w:cs="Helv"/>
          <w:color w:val="000000"/>
          <w:sz w:val="20"/>
          <w:szCs w:val="20"/>
        </w:rPr>
        <w:t xml:space="preserve"> à </w:t>
      </w:r>
      <w:r w:rsidR="00926A54" w:rsidRPr="00B8765A">
        <w:rPr>
          <w:rFonts w:ascii="Helv" w:hAnsi="Helv" w:cs="Helv"/>
          <w:color w:val="000000"/>
          <w:sz w:val="20"/>
          <w:szCs w:val="20"/>
        </w:rPr>
        <w:t>Henri-Bourassa</w:t>
      </w:r>
      <w:r w:rsidR="00926A54">
        <w:rPr>
          <w:rFonts w:ascii="Helv" w:hAnsi="Helv" w:cs="Helv"/>
          <w:color w:val="000000"/>
          <w:sz w:val="20"/>
          <w:szCs w:val="20"/>
        </w:rPr>
        <w:t xml:space="preserve"> Ouest;</w:t>
      </w:r>
    </w:p>
    <w:p w:rsidR="00926A54" w:rsidRPr="00B8765A" w:rsidRDefault="00926A54" w:rsidP="00926A5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avenue Louis-</w:t>
      </w:r>
      <w:proofErr w:type="spellStart"/>
      <w:r>
        <w:rPr>
          <w:rFonts w:ascii="Helv" w:hAnsi="Helv" w:cs="Helv"/>
          <w:color w:val="000000"/>
          <w:sz w:val="20"/>
          <w:szCs w:val="20"/>
        </w:rPr>
        <w:t>Jadon</w:t>
      </w:r>
      <w:proofErr w:type="spellEnd"/>
      <w:r>
        <w:rPr>
          <w:rFonts w:ascii="Helv" w:hAnsi="Helv" w:cs="Helv"/>
          <w:color w:val="000000"/>
          <w:sz w:val="20"/>
          <w:szCs w:val="20"/>
        </w:rPr>
        <w:t>, de</w:t>
      </w:r>
      <w:r w:rsidRPr="00B8765A">
        <w:rPr>
          <w:rFonts w:ascii="Helv" w:hAnsi="Helv" w:cs="Helv"/>
          <w:color w:val="000000"/>
          <w:sz w:val="20"/>
          <w:szCs w:val="20"/>
        </w:rPr>
        <w:t xml:space="preserve"> Léon-</w:t>
      </w:r>
      <w:proofErr w:type="spellStart"/>
      <w:r>
        <w:rPr>
          <w:rFonts w:ascii="Helv" w:hAnsi="Helv" w:cs="Helv"/>
          <w:color w:val="000000"/>
          <w:sz w:val="20"/>
          <w:szCs w:val="20"/>
        </w:rPr>
        <w:t>Trépanier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à </w:t>
      </w:r>
      <w:proofErr w:type="spellStart"/>
      <w:r w:rsidRPr="0073577E">
        <w:rPr>
          <w:rFonts w:ascii="Helv" w:hAnsi="Helv" w:cs="Helv"/>
          <w:sz w:val="20"/>
          <w:szCs w:val="20"/>
        </w:rPr>
        <w:t>Métivier</w:t>
      </w:r>
      <w:proofErr w:type="spellEnd"/>
      <w:r w:rsidRPr="0073577E">
        <w:rPr>
          <w:rFonts w:ascii="Helv" w:hAnsi="Helv" w:cs="Helv"/>
          <w:sz w:val="20"/>
          <w:szCs w:val="20"/>
        </w:rPr>
        <w:t>;</w:t>
      </w:r>
    </w:p>
    <w:p w:rsidR="00926A54" w:rsidRPr="00B8765A" w:rsidRDefault="00926A54" w:rsidP="00926A5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av</w:t>
      </w:r>
      <w:r w:rsidRPr="00B8765A">
        <w:rPr>
          <w:rFonts w:ascii="Helv" w:hAnsi="Helv" w:cs="Helv"/>
          <w:color w:val="000000"/>
          <w:sz w:val="20"/>
          <w:szCs w:val="20"/>
        </w:rPr>
        <w:t>e</w:t>
      </w:r>
      <w:r>
        <w:rPr>
          <w:rFonts w:ascii="Helv" w:hAnsi="Helv" w:cs="Helv"/>
          <w:color w:val="000000"/>
          <w:sz w:val="20"/>
          <w:szCs w:val="20"/>
        </w:rPr>
        <w:t>nue Léon-</w:t>
      </w:r>
      <w:proofErr w:type="spellStart"/>
      <w:r>
        <w:rPr>
          <w:rFonts w:ascii="Helv" w:hAnsi="Helv" w:cs="Helv"/>
          <w:color w:val="000000"/>
          <w:sz w:val="20"/>
          <w:szCs w:val="20"/>
        </w:rPr>
        <w:t>Trépanier</w:t>
      </w:r>
      <w:proofErr w:type="spellEnd"/>
      <w:r>
        <w:rPr>
          <w:rFonts w:ascii="Helv" w:hAnsi="Helv" w:cs="Helv"/>
          <w:color w:val="000000"/>
          <w:sz w:val="20"/>
          <w:szCs w:val="20"/>
        </w:rPr>
        <w:t>, de</w:t>
      </w:r>
      <w:r w:rsidRPr="00B8765A">
        <w:rPr>
          <w:rFonts w:ascii="Helv" w:hAnsi="Helv" w:cs="Helv"/>
          <w:color w:val="000000"/>
          <w:sz w:val="20"/>
          <w:szCs w:val="20"/>
        </w:rPr>
        <w:t xml:space="preserve"> Jasmin</w:t>
      </w:r>
      <w:r>
        <w:rPr>
          <w:rFonts w:ascii="Helv" w:hAnsi="Helv" w:cs="Helv"/>
          <w:color w:val="000000"/>
          <w:sz w:val="20"/>
          <w:szCs w:val="20"/>
        </w:rPr>
        <w:t xml:space="preserve"> à Alfred-De </w:t>
      </w:r>
      <w:r w:rsidRPr="00B8765A">
        <w:rPr>
          <w:rFonts w:ascii="Helv" w:hAnsi="Helv" w:cs="Helv"/>
          <w:color w:val="000000"/>
          <w:sz w:val="20"/>
          <w:szCs w:val="20"/>
        </w:rPr>
        <w:t>Vigny</w:t>
      </w:r>
      <w:r>
        <w:rPr>
          <w:rFonts w:ascii="Helv" w:hAnsi="Helv" w:cs="Helv"/>
          <w:color w:val="000000"/>
          <w:sz w:val="20"/>
          <w:szCs w:val="20"/>
        </w:rPr>
        <w:t>;</w:t>
      </w:r>
    </w:p>
    <w:p w:rsidR="00926A54" w:rsidRPr="00B8765A" w:rsidRDefault="00926A54" w:rsidP="00926A5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rue Jasmin, de </w:t>
      </w:r>
      <w:r w:rsidRPr="00B8765A">
        <w:rPr>
          <w:rFonts w:ascii="Helv" w:hAnsi="Helv" w:cs="Helv"/>
          <w:color w:val="000000"/>
          <w:sz w:val="20"/>
          <w:szCs w:val="20"/>
        </w:rPr>
        <w:t>Léon</w:t>
      </w:r>
      <w:r>
        <w:rPr>
          <w:rFonts w:ascii="Helv" w:hAnsi="Helv" w:cs="Helv"/>
          <w:color w:val="000000"/>
          <w:sz w:val="20"/>
          <w:szCs w:val="20"/>
        </w:rPr>
        <w:t>-</w:t>
      </w:r>
      <w:proofErr w:type="spellStart"/>
      <w:r>
        <w:rPr>
          <w:rFonts w:ascii="Helv" w:hAnsi="Helv" w:cs="Helv"/>
          <w:color w:val="000000"/>
          <w:sz w:val="20"/>
          <w:szCs w:val="20"/>
        </w:rPr>
        <w:t>Trépanier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à </w:t>
      </w:r>
      <w:proofErr w:type="spellStart"/>
      <w:r w:rsidRPr="00B8765A">
        <w:rPr>
          <w:rFonts w:ascii="Helv" w:hAnsi="Helv" w:cs="Helv"/>
          <w:color w:val="000000"/>
          <w:sz w:val="20"/>
          <w:szCs w:val="20"/>
        </w:rPr>
        <w:t>Métivier</w:t>
      </w:r>
      <w:proofErr w:type="spellEnd"/>
      <w:r>
        <w:rPr>
          <w:rFonts w:ascii="Helv" w:hAnsi="Helv" w:cs="Helv"/>
          <w:color w:val="000000"/>
          <w:sz w:val="20"/>
          <w:szCs w:val="20"/>
        </w:rPr>
        <w:t>;</w:t>
      </w:r>
    </w:p>
    <w:p w:rsidR="00926A54" w:rsidRPr="00B8765A" w:rsidRDefault="00926A54" w:rsidP="00926A5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Helv" w:hAnsi="Helv" w:cs="Helv"/>
          <w:b/>
          <w:bCs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rue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Métivier</w:t>
      </w:r>
      <w:proofErr w:type="spellEnd"/>
      <w:r>
        <w:rPr>
          <w:rFonts w:ascii="Helv" w:hAnsi="Helv" w:cs="Helv"/>
          <w:color w:val="000000"/>
          <w:sz w:val="20"/>
          <w:szCs w:val="20"/>
        </w:rPr>
        <w:t>, de Jasmin à</w:t>
      </w:r>
      <w:r w:rsidRPr="00B8765A">
        <w:rPr>
          <w:rFonts w:ascii="Helv" w:hAnsi="Helv" w:cs="Helv"/>
          <w:color w:val="000000"/>
          <w:sz w:val="20"/>
          <w:szCs w:val="20"/>
        </w:rPr>
        <w:t xml:space="preserve"> Louis-</w:t>
      </w:r>
      <w:proofErr w:type="spellStart"/>
      <w:r w:rsidRPr="00B8765A">
        <w:rPr>
          <w:rFonts w:ascii="Helv" w:hAnsi="Helv" w:cs="Helv"/>
          <w:color w:val="000000"/>
          <w:sz w:val="20"/>
          <w:szCs w:val="20"/>
        </w:rPr>
        <w:t>Jadon</w:t>
      </w:r>
      <w:proofErr w:type="spellEnd"/>
      <w:r>
        <w:rPr>
          <w:rFonts w:ascii="Helv" w:hAnsi="Helv" w:cs="Helv"/>
          <w:color w:val="000000"/>
          <w:sz w:val="20"/>
          <w:szCs w:val="20"/>
        </w:rPr>
        <w:t>.</w:t>
      </w:r>
    </w:p>
    <w:p w:rsidR="0053401E" w:rsidRPr="00B8765A" w:rsidRDefault="0053401E" w:rsidP="00926A54">
      <w:pPr>
        <w:pStyle w:val="Paragraphedeliste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866DF" w:rsidRPr="00D20A56" w:rsidRDefault="00B962E0" w:rsidP="00D20A56">
      <w:pPr>
        <w:shd w:val="clear" w:color="auto" w:fill="FFFFFF"/>
        <w:outlineLv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La réalisation de ces travaux a été confiée à deux entreprises. </w:t>
      </w:r>
      <w:proofErr w:type="spellStart"/>
      <w:r w:rsidR="00926A54"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>urovia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Québec construction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inc.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26A54">
        <w:rPr>
          <w:rFonts w:ascii="Arial" w:hAnsi="Arial" w:cs="Arial"/>
          <w:color w:val="000000"/>
          <w:sz w:val="20"/>
          <w:szCs w:val="20"/>
        </w:rPr>
        <w:t xml:space="preserve">effectuera </w:t>
      </w:r>
      <w:r>
        <w:rPr>
          <w:rFonts w:ascii="Arial" w:hAnsi="Arial" w:cs="Arial"/>
          <w:color w:val="000000"/>
          <w:sz w:val="20"/>
          <w:szCs w:val="20"/>
        </w:rPr>
        <w:t>des travaux pour</w:t>
      </w:r>
      <w:r w:rsidR="00926A54">
        <w:rPr>
          <w:rFonts w:ascii="Arial" w:hAnsi="Arial" w:cs="Arial"/>
          <w:color w:val="000000"/>
          <w:sz w:val="20"/>
          <w:szCs w:val="20"/>
        </w:rPr>
        <w:t xml:space="preserve"> une dépense totale de 2 882 762,73 $, taxes incluses, </w:t>
      </w:r>
      <w:r>
        <w:rPr>
          <w:rFonts w:ascii="Arial" w:hAnsi="Arial" w:cs="Arial"/>
          <w:color w:val="000000"/>
          <w:sz w:val="20"/>
          <w:szCs w:val="20"/>
        </w:rPr>
        <w:t xml:space="preserve">et </w:t>
      </w:r>
      <w:r w:rsidR="0053401E">
        <w:rPr>
          <w:rFonts w:ascii="Arial" w:hAnsi="Arial" w:cs="Arial"/>
          <w:color w:val="000000"/>
          <w:sz w:val="20"/>
          <w:szCs w:val="20"/>
        </w:rPr>
        <w:t>M</w:t>
      </w:r>
      <w:r w:rsidR="00792BC8">
        <w:rPr>
          <w:rFonts w:ascii="Arial" w:hAnsi="Arial" w:cs="Arial"/>
          <w:color w:val="000000"/>
          <w:sz w:val="20"/>
          <w:szCs w:val="20"/>
        </w:rPr>
        <w:t>eloche, d</w:t>
      </w:r>
      <w:r w:rsidR="00E866DF">
        <w:rPr>
          <w:rFonts w:ascii="Arial" w:hAnsi="Arial" w:cs="Arial"/>
          <w:color w:val="000000"/>
          <w:sz w:val="20"/>
          <w:szCs w:val="20"/>
        </w:rPr>
        <w:t>iv</w:t>
      </w:r>
      <w:r w:rsidR="00792BC8">
        <w:rPr>
          <w:rFonts w:ascii="Arial" w:hAnsi="Arial" w:cs="Arial"/>
          <w:color w:val="000000"/>
          <w:sz w:val="20"/>
          <w:szCs w:val="20"/>
        </w:rPr>
        <w:t xml:space="preserve">ision de Sintra </w:t>
      </w:r>
      <w:proofErr w:type="spellStart"/>
      <w:r w:rsidR="00792BC8">
        <w:rPr>
          <w:rFonts w:ascii="Arial" w:hAnsi="Arial" w:cs="Arial"/>
          <w:color w:val="000000"/>
          <w:sz w:val="20"/>
          <w:szCs w:val="20"/>
        </w:rPr>
        <w:t>inc.</w:t>
      </w:r>
      <w:proofErr w:type="spellEnd"/>
      <w:r w:rsidR="00792BC8">
        <w:rPr>
          <w:rFonts w:ascii="Arial" w:hAnsi="Arial" w:cs="Arial"/>
          <w:color w:val="000000"/>
          <w:sz w:val="20"/>
          <w:szCs w:val="20"/>
        </w:rPr>
        <w:t xml:space="preserve"> effectuera </w:t>
      </w:r>
      <w:r>
        <w:rPr>
          <w:rFonts w:ascii="Arial" w:hAnsi="Arial" w:cs="Arial"/>
          <w:color w:val="000000"/>
          <w:sz w:val="20"/>
          <w:szCs w:val="20"/>
        </w:rPr>
        <w:t>d</w:t>
      </w:r>
      <w:r w:rsidR="00E866DF">
        <w:rPr>
          <w:rFonts w:ascii="Arial" w:hAnsi="Arial" w:cs="Arial"/>
          <w:color w:val="000000"/>
          <w:sz w:val="20"/>
          <w:szCs w:val="20"/>
        </w:rPr>
        <w:t>es</w:t>
      </w:r>
      <w:r w:rsidR="0053401E">
        <w:rPr>
          <w:rFonts w:ascii="Arial" w:hAnsi="Arial" w:cs="Arial"/>
          <w:color w:val="000000"/>
          <w:sz w:val="20"/>
          <w:szCs w:val="20"/>
        </w:rPr>
        <w:t xml:space="preserve"> travaux </w:t>
      </w:r>
      <w:r>
        <w:rPr>
          <w:rFonts w:ascii="Arial" w:hAnsi="Arial" w:cs="Arial"/>
          <w:color w:val="000000"/>
          <w:sz w:val="20"/>
          <w:szCs w:val="20"/>
        </w:rPr>
        <w:t xml:space="preserve">pour </w:t>
      </w:r>
      <w:r w:rsidR="00E866DF">
        <w:rPr>
          <w:rFonts w:ascii="Arial" w:hAnsi="Arial" w:cs="Arial"/>
          <w:color w:val="000000"/>
          <w:sz w:val="20"/>
          <w:szCs w:val="20"/>
        </w:rPr>
        <w:t xml:space="preserve"> une d</w:t>
      </w:r>
      <w:r w:rsidR="0053401E">
        <w:rPr>
          <w:rFonts w:ascii="Arial" w:hAnsi="Arial" w:cs="Arial"/>
          <w:color w:val="000000"/>
          <w:sz w:val="20"/>
          <w:szCs w:val="20"/>
        </w:rPr>
        <w:t>épense totale de</w:t>
      </w:r>
      <w:r w:rsidR="00E866D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3 990 335,73 $, taxes incluses.</w:t>
      </w:r>
    </w:p>
    <w:p w:rsidR="0073577E" w:rsidRDefault="0073577E" w:rsidP="004D2816">
      <w:pPr>
        <w:rPr>
          <w:rFonts w:ascii="Arial" w:hAnsi="Arial" w:cs="Arial"/>
          <w:color w:val="000000"/>
          <w:sz w:val="20"/>
          <w:szCs w:val="20"/>
        </w:rPr>
      </w:pPr>
    </w:p>
    <w:p w:rsidR="0053401E" w:rsidRDefault="00D20A56" w:rsidP="004D281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 ailleurs, une</w:t>
      </w:r>
      <w:r w:rsidR="004D2816">
        <w:rPr>
          <w:rFonts w:ascii="Arial" w:hAnsi="Arial" w:cs="Arial"/>
          <w:color w:val="000000"/>
          <w:sz w:val="20"/>
          <w:szCs w:val="20"/>
        </w:rPr>
        <w:t xml:space="preserve"> dépense de 219 026,07 $, taxes incluses, a été autorisée </w:t>
      </w:r>
      <w:r w:rsidR="005029DF">
        <w:rPr>
          <w:rFonts w:ascii="Arial" w:hAnsi="Arial" w:cs="Arial"/>
          <w:color w:val="000000"/>
          <w:sz w:val="20"/>
          <w:szCs w:val="20"/>
        </w:rPr>
        <w:t xml:space="preserve">pour </w:t>
      </w:r>
      <w:r>
        <w:rPr>
          <w:rFonts w:ascii="Arial" w:hAnsi="Arial" w:cs="Arial"/>
          <w:color w:val="000000"/>
          <w:sz w:val="20"/>
          <w:szCs w:val="20"/>
        </w:rPr>
        <w:t>la reconstruction des trottoirs</w:t>
      </w:r>
      <w:r w:rsidR="004D2816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d’un tronçon de</w:t>
      </w:r>
      <w:r w:rsidR="004D2816">
        <w:rPr>
          <w:rFonts w:ascii="Arial" w:hAnsi="Arial" w:cs="Arial"/>
          <w:color w:val="000000"/>
          <w:sz w:val="20"/>
          <w:szCs w:val="20"/>
        </w:rPr>
        <w:t xml:space="preserve"> la rue Meunier, entre le</w:t>
      </w:r>
      <w:r w:rsidR="007929AF">
        <w:rPr>
          <w:rFonts w:ascii="Arial" w:hAnsi="Arial" w:cs="Arial"/>
          <w:color w:val="000000"/>
          <w:sz w:val="20"/>
          <w:szCs w:val="20"/>
        </w:rPr>
        <w:t xml:space="preserve"> boulevard Crémazie Ouest</w:t>
      </w:r>
      <w:r w:rsidR="004D2816">
        <w:rPr>
          <w:rFonts w:ascii="Arial" w:hAnsi="Arial" w:cs="Arial"/>
          <w:color w:val="000000"/>
          <w:sz w:val="20"/>
          <w:szCs w:val="20"/>
        </w:rPr>
        <w:t xml:space="preserve"> et la rue Legendre</w:t>
      </w:r>
      <w:r w:rsidR="007929AF">
        <w:rPr>
          <w:rFonts w:ascii="Arial" w:hAnsi="Arial" w:cs="Arial"/>
          <w:color w:val="000000"/>
          <w:sz w:val="20"/>
          <w:szCs w:val="20"/>
        </w:rPr>
        <w:t xml:space="preserve"> Ouest</w:t>
      </w:r>
      <w:r>
        <w:rPr>
          <w:rFonts w:ascii="Arial" w:hAnsi="Arial" w:cs="Arial"/>
          <w:color w:val="000000"/>
          <w:sz w:val="20"/>
          <w:szCs w:val="20"/>
        </w:rPr>
        <w:t>, qui sera en chantier à l’été 2018 pour</w:t>
      </w:r>
      <w:r w:rsidR="004D2816">
        <w:rPr>
          <w:rFonts w:ascii="Arial" w:hAnsi="Arial" w:cs="Arial"/>
          <w:color w:val="000000"/>
          <w:sz w:val="20"/>
          <w:szCs w:val="20"/>
        </w:rPr>
        <w:t xml:space="preserve"> de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="004D2816">
        <w:rPr>
          <w:rFonts w:ascii="Arial" w:hAnsi="Arial" w:cs="Arial"/>
          <w:color w:val="000000"/>
          <w:sz w:val="20"/>
          <w:szCs w:val="20"/>
        </w:rPr>
        <w:t xml:space="preserve"> travaux de voirie, d’égout et d’aqueduc confiés à </w:t>
      </w:r>
      <w:proofErr w:type="spellStart"/>
      <w:r w:rsidR="003A19CA">
        <w:rPr>
          <w:rFonts w:ascii="Arial" w:hAnsi="Arial" w:cs="Arial"/>
          <w:color w:val="000000"/>
          <w:sz w:val="20"/>
          <w:szCs w:val="20"/>
        </w:rPr>
        <w:t>Coj</w:t>
      </w:r>
      <w:r w:rsidR="004D2816">
        <w:rPr>
          <w:rFonts w:ascii="Arial" w:hAnsi="Arial" w:cs="Arial"/>
          <w:color w:val="000000"/>
          <w:sz w:val="20"/>
          <w:szCs w:val="20"/>
        </w:rPr>
        <w:t>alac</w:t>
      </w:r>
      <w:proofErr w:type="spellEnd"/>
      <w:r w:rsidR="004D28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D2816">
        <w:rPr>
          <w:rFonts w:ascii="Arial" w:hAnsi="Arial" w:cs="Arial"/>
          <w:color w:val="000000"/>
          <w:sz w:val="20"/>
          <w:szCs w:val="20"/>
        </w:rPr>
        <w:t>inc.</w:t>
      </w:r>
      <w:proofErr w:type="spellEnd"/>
    </w:p>
    <w:p w:rsidR="00E904B7" w:rsidRDefault="00E904B7" w:rsidP="004D2816">
      <w:pPr>
        <w:rPr>
          <w:rFonts w:ascii="Arial" w:hAnsi="Arial" w:cs="Arial"/>
          <w:color w:val="000000"/>
          <w:sz w:val="20"/>
          <w:szCs w:val="20"/>
        </w:rPr>
      </w:pPr>
    </w:p>
    <w:p w:rsidR="00E904B7" w:rsidRPr="00E904B7" w:rsidRDefault="00B962E0" w:rsidP="004D2816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Feu vert à l’élaboration du P</w:t>
      </w:r>
      <w:r w:rsidR="00532717">
        <w:rPr>
          <w:rFonts w:ascii="Arial" w:hAnsi="Arial" w:cs="Arial"/>
          <w:b/>
          <w:color w:val="000000"/>
          <w:sz w:val="20"/>
          <w:szCs w:val="20"/>
        </w:rPr>
        <w:t>lan local de déplacements</w:t>
      </w:r>
      <w:r w:rsidR="00FE4B7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>d’</w:t>
      </w:r>
      <w:r w:rsidR="00FE4B73">
        <w:rPr>
          <w:rFonts w:ascii="Arial" w:hAnsi="Arial" w:cs="Arial"/>
          <w:b/>
          <w:color w:val="000000"/>
          <w:sz w:val="20"/>
          <w:szCs w:val="20"/>
        </w:rPr>
        <w:t>Ahuntsic-</w:t>
      </w:r>
      <w:proofErr w:type="spellStart"/>
      <w:r w:rsidR="00FE4B73">
        <w:rPr>
          <w:rFonts w:ascii="Arial" w:hAnsi="Arial" w:cs="Arial"/>
          <w:b/>
          <w:color w:val="000000"/>
          <w:sz w:val="20"/>
          <w:szCs w:val="20"/>
        </w:rPr>
        <w:t>Cartierville</w:t>
      </w:r>
      <w:proofErr w:type="spellEnd"/>
    </w:p>
    <w:p w:rsidR="001269C3" w:rsidRDefault="00E904B7" w:rsidP="00E25C0B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Les élu(e)s de l’arrond</w:t>
      </w:r>
      <w:r w:rsidR="004852A3">
        <w:rPr>
          <w:rFonts w:ascii="Arial" w:hAnsi="Arial" w:cs="Arial"/>
          <w:color w:val="000000"/>
          <w:sz w:val="20"/>
          <w:szCs w:val="20"/>
        </w:rPr>
        <w:t>issement ont octroyé</w:t>
      </w:r>
      <w:r>
        <w:rPr>
          <w:rFonts w:ascii="Arial" w:hAnsi="Arial" w:cs="Arial"/>
          <w:color w:val="000000"/>
          <w:sz w:val="20"/>
          <w:szCs w:val="20"/>
        </w:rPr>
        <w:t xml:space="preserve"> un contrat à la firme AECOM consultants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inc.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pour l’élaboration d’</w:t>
      </w:r>
      <w:r w:rsidR="00532717">
        <w:rPr>
          <w:rFonts w:ascii="Arial" w:hAnsi="Arial" w:cs="Arial"/>
          <w:color w:val="000000"/>
          <w:sz w:val="20"/>
          <w:szCs w:val="20"/>
        </w:rPr>
        <w:t>un plan local de déplacements</w:t>
      </w:r>
      <w:r w:rsidR="00B80417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Une somme maximale de 287 689,26$</w:t>
      </w:r>
      <w:r w:rsidR="004852A3">
        <w:rPr>
          <w:rFonts w:ascii="Arial" w:hAnsi="Arial" w:cs="Arial"/>
          <w:color w:val="000000"/>
          <w:sz w:val="20"/>
          <w:szCs w:val="20"/>
        </w:rPr>
        <w:t>, taxes incluses, a été aut</w:t>
      </w:r>
      <w:r w:rsidR="00FE4B73">
        <w:rPr>
          <w:rFonts w:ascii="Arial" w:hAnsi="Arial" w:cs="Arial"/>
          <w:color w:val="000000"/>
          <w:sz w:val="20"/>
          <w:szCs w:val="20"/>
        </w:rPr>
        <w:t>orisée à cette fin.</w:t>
      </w:r>
      <w:r w:rsidR="000C51F4">
        <w:rPr>
          <w:rFonts w:ascii="Arial" w:hAnsi="Arial" w:cs="Arial"/>
          <w:color w:val="000000"/>
          <w:sz w:val="20"/>
          <w:szCs w:val="20"/>
        </w:rPr>
        <w:t xml:space="preserve"> Ce nouveau plan vise à </w:t>
      </w:r>
      <w:r w:rsidR="00B962E0">
        <w:rPr>
          <w:rFonts w:ascii="Arial" w:hAnsi="Arial" w:cs="Arial"/>
          <w:color w:val="000000"/>
          <w:sz w:val="20"/>
          <w:szCs w:val="20"/>
        </w:rPr>
        <w:t xml:space="preserve">faciliter la mobilité dans l’arrondissement, en </w:t>
      </w:r>
      <w:r w:rsidR="00B219CA">
        <w:rPr>
          <w:rFonts w:ascii="Arial" w:hAnsi="Arial" w:cs="Arial"/>
          <w:color w:val="000000"/>
          <w:sz w:val="20"/>
          <w:szCs w:val="20"/>
        </w:rPr>
        <w:t>favorisant le développement des modes de mobilité active et durable. L</w:t>
      </w:r>
      <w:r w:rsidR="000C51F4">
        <w:rPr>
          <w:rFonts w:ascii="Arial" w:hAnsi="Arial" w:cs="Arial"/>
          <w:color w:val="000000"/>
          <w:sz w:val="20"/>
          <w:szCs w:val="20"/>
        </w:rPr>
        <w:t>es</w:t>
      </w:r>
      <w:r w:rsidR="000C51F4" w:rsidRPr="000C51F4">
        <w:rPr>
          <w:rFonts w:ascii="Arial" w:hAnsi="Arial" w:cs="Arial"/>
          <w:color w:val="000000"/>
          <w:sz w:val="20"/>
          <w:szCs w:val="20"/>
        </w:rPr>
        <w:t xml:space="preserve"> </w:t>
      </w:r>
      <w:r w:rsidR="000C51F4">
        <w:rPr>
          <w:rFonts w:ascii="Arial" w:hAnsi="Arial" w:cs="Arial"/>
          <w:color w:val="000000"/>
          <w:sz w:val="20"/>
          <w:szCs w:val="20"/>
        </w:rPr>
        <w:t xml:space="preserve">problèmes de sécurité routière et de circulation de transit dans les rues locales </w:t>
      </w:r>
      <w:r w:rsidR="00B219CA">
        <w:rPr>
          <w:rFonts w:ascii="Arial" w:hAnsi="Arial" w:cs="Arial"/>
          <w:color w:val="000000"/>
          <w:sz w:val="20"/>
          <w:szCs w:val="20"/>
        </w:rPr>
        <w:t>seront étudié</w:t>
      </w:r>
      <w:r w:rsidR="003E34C9">
        <w:rPr>
          <w:rFonts w:ascii="Arial" w:hAnsi="Arial" w:cs="Arial"/>
          <w:color w:val="000000"/>
          <w:sz w:val="20"/>
          <w:szCs w:val="20"/>
        </w:rPr>
        <w:t>s</w:t>
      </w:r>
      <w:bookmarkStart w:id="0" w:name="_GoBack"/>
      <w:bookmarkEnd w:id="0"/>
      <w:r w:rsidR="00B219CA">
        <w:rPr>
          <w:rFonts w:ascii="Arial" w:hAnsi="Arial" w:cs="Arial"/>
          <w:color w:val="000000"/>
          <w:sz w:val="20"/>
          <w:szCs w:val="20"/>
        </w:rPr>
        <w:t xml:space="preserve"> ainsi que l’impact de projets à venir comme le</w:t>
      </w:r>
      <w:r w:rsidR="000C51F4">
        <w:rPr>
          <w:rFonts w:ascii="Arial" w:hAnsi="Arial" w:cs="Arial"/>
          <w:color w:val="000000"/>
          <w:sz w:val="20"/>
          <w:szCs w:val="20"/>
        </w:rPr>
        <w:t xml:space="preserve"> R</w:t>
      </w:r>
      <w:r w:rsidR="00C20839">
        <w:rPr>
          <w:rFonts w:ascii="Arial" w:hAnsi="Arial" w:cs="Arial"/>
          <w:color w:val="000000"/>
          <w:sz w:val="20"/>
          <w:szCs w:val="20"/>
        </w:rPr>
        <w:t xml:space="preserve">éseau </w:t>
      </w:r>
      <w:r w:rsidR="00B219CA">
        <w:rPr>
          <w:rFonts w:ascii="Arial" w:hAnsi="Arial" w:cs="Arial"/>
          <w:color w:val="000000"/>
          <w:sz w:val="20"/>
          <w:szCs w:val="20"/>
        </w:rPr>
        <w:t>express</w:t>
      </w:r>
      <w:r w:rsidR="00C20839">
        <w:rPr>
          <w:rFonts w:ascii="Arial" w:hAnsi="Arial" w:cs="Arial"/>
          <w:color w:val="000000"/>
          <w:sz w:val="20"/>
          <w:szCs w:val="20"/>
        </w:rPr>
        <w:t xml:space="preserve"> </w:t>
      </w:r>
      <w:r w:rsidR="00B219CA">
        <w:rPr>
          <w:rFonts w:ascii="Arial" w:hAnsi="Arial" w:cs="Arial"/>
          <w:color w:val="000000"/>
          <w:sz w:val="20"/>
          <w:szCs w:val="20"/>
        </w:rPr>
        <w:t>m</w:t>
      </w:r>
      <w:r w:rsidR="00C20839">
        <w:rPr>
          <w:rFonts w:ascii="Arial" w:hAnsi="Arial" w:cs="Arial"/>
          <w:color w:val="000000"/>
          <w:sz w:val="20"/>
          <w:szCs w:val="20"/>
        </w:rPr>
        <w:t>étropolitain</w:t>
      </w:r>
      <w:r w:rsidR="00166DF8">
        <w:rPr>
          <w:rFonts w:ascii="Arial" w:hAnsi="Arial" w:cs="Arial"/>
          <w:color w:val="000000"/>
          <w:sz w:val="20"/>
          <w:szCs w:val="20"/>
        </w:rPr>
        <w:t xml:space="preserve"> </w:t>
      </w:r>
      <w:r w:rsidR="00B219CA">
        <w:rPr>
          <w:rFonts w:ascii="Arial" w:hAnsi="Arial" w:cs="Arial"/>
          <w:color w:val="000000"/>
          <w:sz w:val="20"/>
          <w:szCs w:val="20"/>
        </w:rPr>
        <w:t>(REM) et le Réseau express vélo (REV).</w:t>
      </w:r>
    </w:p>
    <w:p w:rsidR="007624A0" w:rsidRDefault="007624A0" w:rsidP="00E25C0B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624A0" w:rsidRPr="007624A0" w:rsidRDefault="00B219CA" w:rsidP="00E25C0B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Un bâtiment pour la</w:t>
      </w:r>
      <w:r w:rsidR="00F05B5F">
        <w:rPr>
          <w:rFonts w:ascii="Arial" w:hAnsi="Arial" w:cs="Arial"/>
          <w:b/>
          <w:color w:val="000000"/>
          <w:sz w:val="20"/>
          <w:szCs w:val="20"/>
        </w:rPr>
        <w:t xml:space="preserve"> patinoire Bleu blanc b</w:t>
      </w:r>
      <w:r w:rsidR="007624A0" w:rsidRPr="007624A0">
        <w:rPr>
          <w:rFonts w:ascii="Arial" w:hAnsi="Arial" w:cs="Arial"/>
          <w:b/>
          <w:color w:val="000000"/>
          <w:sz w:val="20"/>
          <w:szCs w:val="20"/>
        </w:rPr>
        <w:t>ouge</w:t>
      </w:r>
    </w:p>
    <w:p w:rsidR="007624A0" w:rsidRDefault="00B219CA" w:rsidP="00F05B5F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Suite à la construction et à l’inauguration en décembre dernier de la patinoire Bleu Blanc Bouge du parc De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Mésy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les</w:t>
      </w:r>
      <w:r w:rsidR="006E352B">
        <w:rPr>
          <w:rFonts w:ascii="Arial" w:hAnsi="Arial" w:cs="Arial"/>
          <w:color w:val="000000"/>
          <w:sz w:val="20"/>
          <w:szCs w:val="20"/>
        </w:rPr>
        <w:t xml:space="preserve"> membres du conseil ont accordé</w:t>
      </w:r>
      <w:r w:rsidR="007624A0">
        <w:rPr>
          <w:rFonts w:ascii="Arial" w:hAnsi="Arial" w:cs="Arial"/>
          <w:color w:val="000000"/>
          <w:sz w:val="20"/>
          <w:szCs w:val="20"/>
        </w:rPr>
        <w:t xml:space="preserve"> un contrat </w:t>
      </w:r>
      <w:r w:rsidR="006E352B">
        <w:rPr>
          <w:rFonts w:ascii="Arial" w:hAnsi="Arial" w:cs="Arial"/>
          <w:color w:val="000000"/>
          <w:sz w:val="20"/>
          <w:szCs w:val="20"/>
        </w:rPr>
        <w:t>totalisant la somme de</w:t>
      </w:r>
      <w:r w:rsidR="00F05B5F">
        <w:rPr>
          <w:rFonts w:ascii="Arial" w:hAnsi="Arial" w:cs="Arial"/>
          <w:color w:val="000000"/>
          <w:sz w:val="20"/>
          <w:szCs w:val="20"/>
        </w:rPr>
        <w:t xml:space="preserve"> 1 930 321,51 </w:t>
      </w:r>
      <w:r w:rsidR="00BF264A">
        <w:rPr>
          <w:rFonts w:ascii="Arial" w:hAnsi="Arial" w:cs="Arial"/>
          <w:color w:val="000000"/>
          <w:sz w:val="20"/>
          <w:szCs w:val="20"/>
        </w:rPr>
        <w:t>$, taxes incluses</w:t>
      </w:r>
      <w:r w:rsidR="00F05B5F">
        <w:rPr>
          <w:rFonts w:ascii="Arial" w:hAnsi="Arial" w:cs="Arial"/>
          <w:color w:val="000000"/>
          <w:sz w:val="20"/>
          <w:szCs w:val="20"/>
        </w:rPr>
        <w:t>, au Groupe St-Lambert</w:t>
      </w:r>
      <w:r w:rsidR="006E352B">
        <w:rPr>
          <w:rFonts w:ascii="Arial" w:hAnsi="Arial" w:cs="Arial"/>
          <w:color w:val="000000"/>
          <w:sz w:val="20"/>
          <w:szCs w:val="20"/>
        </w:rPr>
        <w:t xml:space="preserve"> pour la co</w:t>
      </w:r>
      <w:r w:rsidR="00F05B5F">
        <w:rPr>
          <w:rFonts w:ascii="Arial" w:hAnsi="Arial" w:cs="Arial"/>
          <w:color w:val="000000"/>
          <w:sz w:val="20"/>
          <w:szCs w:val="20"/>
        </w:rPr>
        <w:t>nstruction d’</w:t>
      </w:r>
      <w:r w:rsidR="007624A0">
        <w:rPr>
          <w:rFonts w:ascii="Arial" w:hAnsi="Arial" w:cs="Arial"/>
          <w:color w:val="000000"/>
          <w:sz w:val="20"/>
          <w:szCs w:val="20"/>
        </w:rPr>
        <w:t>un bâtiment acce</w:t>
      </w:r>
      <w:r>
        <w:rPr>
          <w:rFonts w:ascii="Arial" w:hAnsi="Arial" w:cs="Arial"/>
          <w:color w:val="000000"/>
          <w:sz w:val="20"/>
          <w:szCs w:val="20"/>
        </w:rPr>
        <w:t xml:space="preserve">ssoire.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Celui-ci comprendra </w:t>
      </w:r>
      <w:r w:rsidR="00F05B5F">
        <w:rPr>
          <w:rFonts w:ascii="Arial" w:hAnsi="Arial" w:cs="Arial"/>
          <w:color w:val="000000"/>
          <w:sz w:val="20"/>
          <w:szCs w:val="20"/>
        </w:rPr>
        <w:t>un pavillon d’</w:t>
      </w:r>
      <w:r w:rsidR="007624A0">
        <w:rPr>
          <w:rFonts w:ascii="Arial" w:hAnsi="Arial" w:cs="Arial"/>
          <w:color w:val="000000"/>
          <w:sz w:val="20"/>
          <w:szCs w:val="20"/>
        </w:rPr>
        <w:t>accueil, un local pour refroidisseurs et un garage</w:t>
      </w:r>
      <w:r w:rsidR="006E352B">
        <w:rPr>
          <w:rFonts w:ascii="Arial" w:hAnsi="Arial" w:cs="Arial"/>
          <w:color w:val="000000"/>
          <w:sz w:val="20"/>
          <w:szCs w:val="20"/>
        </w:rPr>
        <w:t xml:space="preserve"> pour la resurfaceuse au parc De </w:t>
      </w:r>
      <w:proofErr w:type="spellStart"/>
      <w:r w:rsidR="006E352B">
        <w:rPr>
          <w:rFonts w:ascii="Arial" w:hAnsi="Arial" w:cs="Arial"/>
          <w:color w:val="000000"/>
          <w:sz w:val="20"/>
          <w:szCs w:val="20"/>
        </w:rPr>
        <w:t>Mésy</w:t>
      </w:r>
      <w:proofErr w:type="spellEnd"/>
      <w:r w:rsidR="00F05B5F">
        <w:rPr>
          <w:rFonts w:ascii="Arial" w:hAnsi="Arial" w:cs="Arial"/>
          <w:color w:val="000000"/>
          <w:sz w:val="20"/>
          <w:szCs w:val="20"/>
        </w:rPr>
        <w:t>.</w:t>
      </w:r>
    </w:p>
    <w:p w:rsidR="007624A0" w:rsidRDefault="007624A0" w:rsidP="00E25C0B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624A0" w:rsidRPr="007624A0" w:rsidRDefault="007624A0" w:rsidP="00E25C0B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7624A0">
        <w:rPr>
          <w:rFonts w:ascii="Arial" w:hAnsi="Arial" w:cs="Arial"/>
          <w:b/>
          <w:color w:val="000000"/>
          <w:sz w:val="20"/>
          <w:szCs w:val="20"/>
        </w:rPr>
        <w:t xml:space="preserve">Une murale à la place </w:t>
      </w:r>
      <w:proofErr w:type="spellStart"/>
      <w:r w:rsidRPr="007624A0">
        <w:rPr>
          <w:rFonts w:ascii="Arial" w:hAnsi="Arial" w:cs="Arial"/>
          <w:b/>
          <w:color w:val="000000"/>
          <w:sz w:val="20"/>
          <w:szCs w:val="20"/>
        </w:rPr>
        <w:t>Iona</w:t>
      </w:r>
      <w:proofErr w:type="spellEnd"/>
      <w:r w:rsidRPr="007624A0">
        <w:rPr>
          <w:rFonts w:ascii="Arial" w:hAnsi="Arial" w:cs="Arial"/>
          <w:b/>
          <w:color w:val="000000"/>
          <w:sz w:val="20"/>
          <w:szCs w:val="20"/>
        </w:rPr>
        <w:t>-Monahan</w:t>
      </w:r>
    </w:p>
    <w:p w:rsidR="000B5723" w:rsidRDefault="00BF264A" w:rsidP="00F05B5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Les élu(e)s ont approuvé</w:t>
      </w:r>
      <w:r w:rsidR="000B5723">
        <w:rPr>
          <w:rFonts w:ascii="Arial" w:hAnsi="Arial" w:cs="Arial"/>
          <w:color w:val="000000"/>
          <w:sz w:val="20"/>
          <w:szCs w:val="20"/>
        </w:rPr>
        <w:t xml:space="preserve"> un pr</w:t>
      </w:r>
      <w:r w:rsidR="00F05B5F">
        <w:rPr>
          <w:rFonts w:ascii="Arial" w:hAnsi="Arial" w:cs="Arial"/>
          <w:color w:val="000000"/>
          <w:sz w:val="20"/>
          <w:szCs w:val="20"/>
        </w:rPr>
        <w:t xml:space="preserve">ojet de convention par lequel l’arrondissement </w:t>
      </w:r>
      <w:r w:rsidR="000B5723">
        <w:rPr>
          <w:rFonts w:ascii="Arial" w:hAnsi="Arial" w:cs="Arial"/>
          <w:color w:val="000000"/>
          <w:sz w:val="20"/>
          <w:szCs w:val="20"/>
        </w:rPr>
        <w:t>verse une contribution financière de 10 000 $ à la Société de développem</w:t>
      </w:r>
      <w:r w:rsidR="00F05B5F">
        <w:rPr>
          <w:rFonts w:ascii="Arial" w:hAnsi="Arial" w:cs="Arial"/>
          <w:color w:val="000000"/>
          <w:sz w:val="20"/>
          <w:szCs w:val="20"/>
        </w:rPr>
        <w:t xml:space="preserve">ent commercial District central </w:t>
      </w:r>
      <w:r w:rsidR="000B5723">
        <w:rPr>
          <w:rFonts w:ascii="Arial" w:hAnsi="Arial" w:cs="Arial"/>
          <w:color w:val="000000"/>
          <w:sz w:val="20"/>
          <w:szCs w:val="20"/>
        </w:rPr>
        <w:t xml:space="preserve">pour la réalisation </w:t>
      </w:r>
      <w:r w:rsidR="00F05B5F">
        <w:rPr>
          <w:rFonts w:ascii="Arial" w:hAnsi="Arial" w:cs="Arial"/>
          <w:color w:val="000000"/>
          <w:sz w:val="20"/>
          <w:szCs w:val="20"/>
        </w:rPr>
        <w:t>en 2018 d’u</w:t>
      </w:r>
      <w:r w:rsidR="00B219CA">
        <w:rPr>
          <w:rFonts w:ascii="Arial" w:hAnsi="Arial" w:cs="Arial"/>
          <w:color w:val="000000"/>
          <w:sz w:val="20"/>
          <w:szCs w:val="20"/>
        </w:rPr>
        <w:t>ne murale</w:t>
      </w:r>
      <w:r w:rsidR="00F05B5F">
        <w:rPr>
          <w:rFonts w:ascii="Arial" w:hAnsi="Arial" w:cs="Arial"/>
          <w:color w:val="000000"/>
          <w:sz w:val="20"/>
          <w:szCs w:val="20"/>
        </w:rPr>
        <w:t xml:space="preserve"> sur le bâtiment du</w:t>
      </w:r>
      <w:r w:rsidR="000B5723">
        <w:rPr>
          <w:rFonts w:ascii="Arial" w:hAnsi="Arial" w:cs="Arial"/>
          <w:color w:val="000000"/>
          <w:sz w:val="20"/>
          <w:szCs w:val="20"/>
        </w:rPr>
        <w:t xml:space="preserve"> 9350, avenue </w:t>
      </w:r>
      <w:r w:rsidR="00F05B5F">
        <w:rPr>
          <w:rFonts w:ascii="Arial" w:hAnsi="Arial" w:cs="Arial"/>
          <w:color w:val="000000"/>
          <w:sz w:val="20"/>
          <w:szCs w:val="20"/>
        </w:rPr>
        <w:t>de l’Esplanade, adjacent à la</w:t>
      </w:r>
      <w:r>
        <w:rPr>
          <w:rFonts w:ascii="Arial" w:hAnsi="Arial" w:cs="Arial"/>
          <w:color w:val="000000"/>
          <w:sz w:val="20"/>
          <w:szCs w:val="20"/>
        </w:rPr>
        <w:t xml:space="preserve"> place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-Monahan. </w:t>
      </w:r>
      <w:r w:rsidR="00B80417">
        <w:rPr>
          <w:rFonts w:ascii="Arial" w:hAnsi="Arial" w:cs="Arial"/>
          <w:color w:val="000000"/>
          <w:sz w:val="20"/>
          <w:szCs w:val="20"/>
        </w:rPr>
        <w:t>Cette</w:t>
      </w:r>
      <w:r>
        <w:rPr>
          <w:rFonts w:ascii="Arial" w:hAnsi="Arial" w:cs="Arial"/>
          <w:color w:val="000000"/>
          <w:sz w:val="20"/>
          <w:szCs w:val="20"/>
        </w:rPr>
        <w:t xml:space="preserve"> réalisation artistique vise</w:t>
      </w:r>
      <w:r w:rsidR="000B5723">
        <w:rPr>
          <w:rFonts w:ascii="Arial" w:hAnsi="Arial" w:cs="Arial"/>
          <w:color w:val="000000"/>
          <w:sz w:val="20"/>
          <w:szCs w:val="20"/>
        </w:rPr>
        <w:t xml:space="preserve"> à rendre hommage à la carrière de la journaliste de mode</w:t>
      </w:r>
      <w:r w:rsidR="00F05B5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F05B5F">
        <w:rPr>
          <w:rFonts w:ascii="Arial" w:hAnsi="Arial" w:cs="Arial"/>
          <w:color w:val="000000"/>
          <w:sz w:val="20"/>
          <w:szCs w:val="20"/>
        </w:rPr>
        <w:t>Iona</w:t>
      </w:r>
      <w:proofErr w:type="spellEnd"/>
      <w:r w:rsidR="00F05B5F">
        <w:rPr>
          <w:rFonts w:ascii="Arial" w:hAnsi="Arial" w:cs="Arial"/>
          <w:color w:val="000000"/>
          <w:sz w:val="20"/>
          <w:szCs w:val="20"/>
        </w:rPr>
        <w:t xml:space="preserve"> Monahan</w:t>
      </w:r>
      <w:r w:rsidR="000B572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et </w:t>
      </w:r>
      <w:r w:rsidR="00F05B5F">
        <w:rPr>
          <w:rFonts w:ascii="Arial" w:hAnsi="Arial" w:cs="Arial"/>
          <w:color w:val="000000"/>
          <w:sz w:val="20"/>
          <w:szCs w:val="20"/>
        </w:rPr>
        <w:t xml:space="preserve">à </w:t>
      </w:r>
      <w:r w:rsidR="000B5723">
        <w:rPr>
          <w:rFonts w:ascii="Arial" w:hAnsi="Arial" w:cs="Arial"/>
          <w:color w:val="000000"/>
          <w:sz w:val="20"/>
          <w:szCs w:val="20"/>
        </w:rPr>
        <w:t xml:space="preserve">animer la </w:t>
      </w:r>
      <w:r w:rsidR="00F05B5F">
        <w:rPr>
          <w:rFonts w:ascii="Arial" w:hAnsi="Arial" w:cs="Arial"/>
          <w:color w:val="000000"/>
          <w:sz w:val="20"/>
          <w:szCs w:val="20"/>
        </w:rPr>
        <w:t>place en créant des occasions de rencontres et</w:t>
      </w:r>
      <w:r w:rsidR="000B5723">
        <w:rPr>
          <w:rFonts w:ascii="Arial" w:hAnsi="Arial" w:cs="Arial"/>
          <w:color w:val="000000"/>
          <w:sz w:val="20"/>
          <w:szCs w:val="20"/>
        </w:rPr>
        <w:t xml:space="preserve"> d’échanges </w:t>
      </w:r>
      <w:r w:rsidR="00F05B5F">
        <w:rPr>
          <w:rFonts w:ascii="Arial" w:hAnsi="Arial" w:cs="Arial"/>
          <w:color w:val="000000"/>
          <w:sz w:val="20"/>
          <w:szCs w:val="20"/>
        </w:rPr>
        <w:t>au sein de</w:t>
      </w:r>
      <w:r w:rsidR="000B5723">
        <w:rPr>
          <w:rFonts w:ascii="Arial" w:hAnsi="Arial" w:cs="Arial"/>
          <w:color w:val="000000"/>
          <w:sz w:val="20"/>
          <w:szCs w:val="20"/>
        </w:rPr>
        <w:t xml:space="preserve"> la communauté d’affaires</w:t>
      </w:r>
      <w:r w:rsidR="00F05B5F">
        <w:rPr>
          <w:rFonts w:ascii="Arial" w:hAnsi="Arial" w:cs="Arial"/>
          <w:color w:val="000000"/>
          <w:sz w:val="20"/>
          <w:szCs w:val="20"/>
        </w:rPr>
        <w:t>.</w:t>
      </w:r>
    </w:p>
    <w:p w:rsidR="000B5723" w:rsidRDefault="000B5723" w:rsidP="00E25C0B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0B5723" w:rsidRPr="00950DEA" w:rsidRDefault="00B80417" w:rsidP="00950DEA">
      <w:pPr>
        <w:rPr>
          <w:rFonts w:ascii="Arial" w:hAnsi="Arial" w:cs="Arial"/>
          <w:b/>
          <w:color w:val="000000"/>
          <w:sz w:val="20"/>
          <w:szCs w:val="20"/>
        </w:rPr>
      </w:pPr>
      <w:r w:rsidRPr="00950DEA">
        <w:rPr>
          <w:rFonts w:ascii="Arial" w:hAnsi="Arial" w:cs="Arial"/>
          <w:b/>
          <w:color w:val="000000"/>
          <w:sz w:val="20"/>
          <w:szCs w:val="20"/>
        </w:rPr>
        <w:t>Poursuite</w:t>
      </w:r>
      <w:r w:rsidR="00950DEA" w:rsidRPr="00950DEA">
        <w:rPr>
          <w:rFonts w:ascii="Arial" w:hAnsi="Arial" w:cs="Arial"/>
          <w:b/>
          <w:color w:val="000000"/>
          <w:sz w:val="20"/>
          <w:szCs w:val="20"/>
        </w:rPr>
        <w:t xml:space="preserve"> de la revitalisation </w:t>
      </w:r>
      <w:r w:rsidR="00950DEA">
        <w:rPr>
          <w:rFonts w:ascii="Arial" w:hAnsi="Arial" w:cs="Arial"/>
          <w:b/>
          <w:color w:val="000000"/>
          <w:sz w:val="20"/>
          <w:szCs w:val="20"/>
        </w:rPr>
        <w:t>du secteur Laurentien-Grenet</w:t>
      </w:r>
    </w:p>
    <w:p w:rsidR="000B5723" w:rsidRDefault="00B80417" w:rsidP="000B572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Les membres du conseil ont octroyé une contribution financière de 96 151 $</w:t>
      </w:r>
      <w:r w:rsidR="00F05B5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 Conseil local des intervenants communaut</w:t>
      </w:r>
      <w:r w:rsidR="00F05B5F">
        <w:rPr>
          <w:rFonts w:ascii="Arial" w:hAnsi="Arial" w:cs="Arial"/>
          <w:color w:val="000000"/>
          <w:sz w:val="20"/>
          <w:szCs w:val="20"/>
        </w:rPr>
        <w:t>aires (CLIC) de Bordeaux-</w:t>
      </w:r>
      <w:proofErr w:type="spellStart"/>
      <w:r w:rsidR="00F05B5F">
        <w:rPr>
          <w:rFonts w:ascii="Arial" w:hAnsi="Arial" w:cs="Arial"/>
          <w:color w:val="000000"/>
          <w:sz w:val="20"/>
          <w:szCs w:val="20"/>
        </w:rPr>
        <w:t>Cartierville</w:t>
      </w:r>
      <w:proofErr w:type="spellEnd"/>
      <w:r w:rsidR="00F05B5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 w:rsidR="00174174">
        <w:rPr>
          <w:rFonts w:ascii="Arial" w:hAnsi="Arial" w:cs="Arial"/>
          <w:color w:val="000000"/>
          <w:sz w:val="20"/>
          <w:szCs w:val="20"/>
        </w:rPr>
        <w:t>our la poursui</w:t>
      </w:r>
      <w:r w:rsidR="00F05B5F">
        <w:rPr>
          <w:rFonts w:ascii="Arial" w:hAnsi="Arial" w:cs="Arial"/>
          <w:color w:val="000000"/>
          <w:sz w:val="20"/>
          <w:szCs w:val="20"/>
        </w:rPr>
        <w:t>te de la réalisation du plan d’act</w:t>
      </w:r>
      <w:r w:rsidR="00174174">
        <w:rPr>
          <w:rFonts w:ascii="Arial" w:hAnsi="Arial" w:cs="Arial"/>
          <w:color w:val="000000"/>
          <w:sz w:val="20"/>
          <w:szCs w:val="20"/>
        </w:rPr>
        <w:t>ion 2018 de la démarche de revitalisation urbaine intégr</w:t>
      </w:r>
      <w:r>
        <w:rPr>
          <w:rFonts w:ascii="Arial" w:hAnsi="Arial" w:cs="Arial"/>
          <w:color w:val="000000"/>
          <w:sz w:val="20"/>
          <w:szCs w:val="20"/>
        </w:rPr>
        <w:t>ée du secteur Laurentien-Grenet.</w:t>
      </w:r>
      <w:r w:rsidR="000B57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05B5F" w:rsidRDefault="00F05B5F" w:rsidP="00E25C0B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E5B4A" w:rsidRPr="002E5B4A" w:rsidRDefault="002E5B4A" w:rsidP="00E25C0B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2E5B4A">
        <w:rPr>
          <w:rFonts w:ascii="Arial" w:hAnsi="Arial" w:cs="Arial"/>
          <w:b/>
          <w:color w:val="000000"/>
          <w:sz w:val="20"/>
          <w:szCs w:val="20"/>
        </w:rPr>
        <w:t>Une en</w:t>
      </w:r>
      <w:r w:rsidR="00B219CA">
        <w:rPr>
          <w:rFonts w:ascii="Arial" w:hAnsi="Arial" w:cs="Arial"/>
          <w:b/>
          <w:color w:val="000000"/>
          <w:sz w:val="20"/>
          <w:szCs w:val="20"/>
        </w:rPr>
        <w:t>tente</w:t>
      </w:r>
      <w:r w:rsidR="00174174">
        <w:rPr>
          <w:rFonts w:ascii="Arial" w:hAnsi="Arial" w:cs="Arial"/>
          <w:b/>
          <w:color w:val="000000"/>
          <w:sz w:val="20"/>
          <w:szCs w:val="20"/>
        </w:rPr>
        <w:t xml:space="preserve"> avec la Croi</w:t>
      </w:r>
      <w:r w:rsidRPr="002E5B4A">
        <w:rPr>
          <w:rFonts w:ascii="Arial" w:hAnsi="Arial" w:cs="Arial"/>
          <w:b/>
          <w:color w:val="000000"/>
          <w:sz w:val="20"/>
          <w:szCs w:val="20"/>
        </w:rPr>
        <w:t>x-Rouge</w:t>
      </w:r>
      <w:r w:rsidR="00B219CA">
        <w:rPr>
          <w:rFonts w:ascii="Arial" w:hAnsi="Arial" w:cs="Arial"/>
          <w:b/>
          <w:color w:val="000000"/>
          <w:sz w:val="20"/>
          <w:szCs w:val="20"/>
        </w:rPr>
        <w:t xml:space="preserve"> en cas de sinistre</w:t>
      </w:r>
    </w:p>
    <w:p w:rsidR="007624A0" w:rsidRDefault="00174174" w:rsidP="00F05B5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Les </w:t>
      </w:r>
      <w:r w:rsidR="00B80417">
        <w:rPr>
          <w:rFonts w:ascii="Arial" w:hAnsi="Arial" w:cs="Arial"/>
          <w:color w:val="000000"/>
          <w:sz w:val="20"/>
          <w:szCs w:val="20"/>
        </w:rPr>
        <w:t>élu(e)s</w:t>
      </w:r>
      <w:r>
        <w:rPr>
          <w:rFonts w:ascii="Arial" w:hAnsi="Arial" w:cs="Arial"/>
          <w:color w:val="000000"/>
          <w:sz w:val="20"/>
          <w:szCs w:val="20"/>
        </w:rPr>
        <w:t xml:space="preserve"> ont approuvé une </w:t>
      </w:r>
      <w:r w:rsidR="00950DEA">
        <w:rPr>
          <w:rFonts w:ascii="Arial" w:hAnsi="Arial" w:cs="Arial"/>
          <w:color w:val="000000"/>
          <w:sz w:val="20"/>
          <w:szCs w:val="20"/>
        </w:rPr>
        <w:t>entente à intervenir avec la S</w:t>
      </w:r>
      <w:r w:rsidR="002E5B4A">
        <w:rPr>
          <w:rFonts w:ascii="Arial" w:hAnsi="Arial" w:cs="Arial"/>
          <w:color w:val="000000"/>
          <w:sz w:val="20"/>
          <w:szCs w:val="20"/>
        </w:rPr>
        <w:t>ocié</w:t>
      </w:r>
      <w:r w:rsidR="008D1E75">
        <w:rPr>
          <w:rFonts w:ascii="Arial" w:hAnsi="Arial" w:cs="Arial"/>
          <w:color w:val="000000"/>
          <w:sz w:val="20"/>
          <w:szCs w:val="20"/>
        </w:rPr>
        <w:t xml:space="preserve">té canadienne de la Croix-Rouge </w:t>
      </w:r>
      <w:r w:rsidR="002E5B4A">
        <w:rPr>
          <w:rFonts w:ascii="Arial" w:hAnsi="Arial" w:cs="Arial"/>
          <w:color w:val="000000"/>
          <w:sz w:val="20"/>
          <w:szCs w:val="20"/>
        </w:rPr>
        <w:t xml:space="preserve">établissant les paramètres de collaboration en cas de sinistre pour une durée de trois ans, avec une option </w:t>
      </w:r>
      <w:r>
        <w:rPr>
          <w:rFonts w:ascii="Arial" w:hAnsi="Arial" w:cs="Arial"/>
          <w:color w:val="000000"/>
          <w:sz w:val="20"/>
          <w:szCs w:val="20"/>
        </w:rPr>
        <w:t>de renouvellement de trois ans.</w:t>
      </w:r>
      <w:r w:rsidR="002E5B4A">
        <w:rPr>
          <w:rFonts w:ascii="Arial" w:hAnsi="Arial" w:cs="Arial"/>
          <w:color w:val="000000"/>
          <w:sz w:val="20"/>
          <w:szCs w:val="20"/>
        </w:rPr>
        <w:t xml:space="preserve"> </w:t>
      </w:r>
      <w:r w:rsidR="00950DEA">
        <w:rPr>
          <w:rFonts w:ascii="Arial" w:hAnsi="Arial" w:cs="Arial"/>
          <w:color w:val="000000"/>
          <w:sz w:val="20"/>
          <w:szCs w:val="20"/>
        </w:rPr>
        <w:t>Une</w:t>
      </w:r>
      <w:r w:rsidR="002E5B4A">
        <w:rPr>
          <w:rFonts w:ascii="Arial" w:hAnsi="Arial" w:cs="Arial"/>
          <w:color w:val="000000"/>
          <w:sz w:val="20"/>
          <w:szCs w:val="20"/>
        </w:rPr>
        <w:t xml:space="preserve"> contribution financière </w:t>
      </w:r>
      <w:r w:rsidR="00950DEA">
        <w:rPr>
          <w:rFonts w:ascii="Arial" w:hAnsi="Arial" w:cs="Arial"/>
          <w:color w:val="000000"/>
          <w:sz w:val="20"/>
          <w:szCs w:val="20"/>
        </w:rPr>
        <w:t xml:space="preserve">de </w:t>
      </w:r>
      <w:r w:rsidR="002E5B4A">
        <w:rPr>
          <w:rFonts w:ascii="Arial" w:hAnsi="Arial" w:cs="Arial"/>
          <w:color w:val="000000"/>
          <w:sz w:val="20"/>
          <w:szCs w:val="20"/>
        </w:rPr>
        <w:t xml:space="preserve">30 876,35 $ </w:t>
      </w:r>
      <w:r w:rsidR="00950DEA">
        <w:rPr>
          <w:rFonts w:ascii="Arial" w:hAnsi="Arial" w:cs="Arial"/>
          <w:color w:val="000000"/>
          <w:sz w:val="20"/>
          <w:szCs w:val="20"/>
        </w:rPr>
        <w:t xml:space="preserve">a été octroyée </w:t>
      </w:r>
      <w:r w:rsidR="002E5B4A">
        <w:rPr>
          <w:rFonts w:ascii="Arial" w:hAnsi="Arial" w:cs="Arial"/>
          <w:color w:val="000000"/>
          <w:sz w:val="20"/>
          <w:szCs w:val="20"/>
        </w:rPr>
        <w:t xml:space="preserve">pour les années 2018, </w:t>
      </w:r>
      <w:r>
        <w:rPr>
          <w:rFonts w:ascii="Arial" w:hAnsi="Arial" w:cs="Arial"/>
          <w:color w:val="000000"/>
          <w:sz w:val="20"/>
          <w:szCs w:val="20"/>
        </w:rPr>
        <w:t xml:space="preserve">2019 et 2020 </w:t>
      </w:r>
      <w:r w:rsidR="00AF1F0B">
        <w:rPr>
          <w:rFonts w:ascii="Arial" w:hAnsi="Arial" w:cs="Arial"/>
          <w:color w:val="000000"/>
          <w:sz w:val="20"/>
          <w:szCs w:val="20"/>
        </w:rPr>
        <w:t>en ce qui a trait à l’assistance human</w:t>
      </w:r>
      <w:r w:rsidR="00950DEA">
        <w:rPr>
          <w:rFonts w:ascii="Arial" w:hAnsi="Arial" w:cs="Arial"/>
          <w:color w:val="000000"/>
          <w:sz w:val="20"/>
          <w:szCs w:val="20"/>
        </w:rPr>
        <w:t>itaire aux personnes sinistrées.</w:t>
      </w:r>
    </w:p>
    <w:p w:rsidR="007624A0" w:rsidRDefault="007624A0" w:rsidP="00E25C0B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7624A0" w:rsidRPr="00AF1F0B" w:rsidRDefault="00AF1F0B" w:rsidP="00E25C0B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  <w:r w:rsidRPr="00AF1F0B">
        <w:rPr>
          <w:rFonts w:ascii="Arial" w:hAnsi="Arial" w:cs="Arial"/>
          <w:b/>
          <w:color w:val="000000"/>
          <w:sz w:val="20"/>
          <w:szCs w:val="20"/>
        </w:rPr>
        <w:t>Des résultats financiers positifs</w:t>
      </w:r>
    </w:p>
    <w:p w:rsidR="009B24FE" w:rsidRDefault="008B1EE5" w:rsidP="006F7BE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Les</w:t>
      </w:r>
      <w:r w:rsidR="00950DEA">
        <w:rPr>
          <w:rFonts w:ascii="Arial" w:hAnsi="Arial" w:cs="Arial"/>
          <w:color w:val="000000"/>
          <w:sz w:val="20"/>
          <w:szCs w:val="20"/>
        </w:rPr>
        <w:t xml:space="preserve"> surplus dégagés de l’</w:t>
      </w:r>
      <w:r w:rsidR="009B24FE">
        <w:rPr>
          <w:rFonts w:ascii="Arial" w:hAnsi="Arial" w:cs="Arial"/>
          <w:color w:val="000000"/>
          <w:sz w:val="20"/>
          <w:szCs w:val="20"/>
        </w:rPr>
        <w:t>exercice 2017</w:t>
      </w:r>
      <w:r>
        <w:rPr>
          <w:rFonts w:ascii="Arial" w:hAnsi="Arial" w:cs="Arial"/>
          <w:color w:val="000000"/>
          <w:sz w:val="20"/>
          <w:szCs w:val="20"/>
        </w:rPr>
        <w:t xml:space="preserve"> totalisent 2 855 900$</w:t>
      </w:r>
      <w:r w:rsidR="006F7BEB">
        <w:rPr>
          <w:rFonts w:ascii="Arial" w:hAnsi="Arial" w:cs="Arial"/>
          <w:color w:val="000000"/>
          <w:sz w:val="20"/>
          <w:szCs w:val="20"/>
        </w:rPr>
        <w:t>.</w:t>
      </w:r>
      <w:r w:rsidR="009B24FE">
        <w:rPr>
          <w:rFonts w:ascii="Arial" w:hAnsi="Arial" w:cs="Arial"/>
          <w:color w:val="000000"/>
          <w:sz w:val="20"/>
          <w:szCs w:val="20"/>
        </w:rPr>
        <w:t xml:space="preserve"> </w:t>
      </w:r>
      <w:r w:rsidR="006F7BEB">
        <w:rPr>
          <w:rFonts w:ascii="Arial" w:hAnsi="Arial" w:cs="Arial"/>
          <w:color w:val="000000"/>
          <w:sz w:val="20"/>
          <w:szCs w:val="20"/>
        </w:rPr>
        <w:t xml:space="preserve">Les </w:t>
      </w:r>
      <w:r>
        <w:rPr>
          <w:rFonts w:ascii="Arial" w:hAnsi="Arial" w:cs="Arial"/>
          <w:color w:val="000000"/>
          <w:sz w:val="20"/>
          <w:szCs w:val="20"/>
        </w:rPr>
        <w:t xml:space="preserve">élu(e)s ont affecté ces </w:t>
      </w:r>
      <w:r w:rsidR="006F7BEB">
        <w:rPr>
          <w:rFonts w:ascii="Arial" w:hAnsi="Arial" w:cs="Arial"/>
          <w:color w:val="000000"/>
          <w:sz w:val="20"/>
          <w:szCs w:val="20"/>
        </w:rPr>
        <w:t xml:space="preserve">surplus </w:t>
      </w:r>
      <w:r>
        <w:rPr>
          <w:rFonts w:ascii="Arial" w:hAnsi="Arial" w:cs="Arial"/>
          <w:color w:val="000000"/>
          <w:sz w:val="20"/>
          <w:szCs w:val="20"/>
        </w:rPr>
        <w:t xml:space="preserve">aux réserves de </w:t>
      </w:r>
      <w:r w:rsidR="006F7BEB">
        <w:rPr>
          <w:rFonts w:ascii="Arial" w:hAnsi="Arial" w:cs="Arial"/>
          <w:color w:val="000000"/>
          <w:sz w:val="20"/>
          <w:szCs w:val="20"/>
        </w:rPr>
        <w:t>l’</w:t>
      </w:r>
      <w:r>
        <w:rPr>
          <w:rFonts w:ascii="Arial" w:hAnsi="Arial" w:cs="Arial"/>
          <w:color w:val="000000"/>
          <w:sz w:val="20"/>
          <w:szCs w:val="20"/>
        </w:rPr>
        <w:t xml:space="preserve">arrondissement, qui </w:t>
      </w:r>
      <w:r w:rsidR="009B24FE">
        <w:rPr>
          <w:rFonts w:ascii="Arial" w:hAnsi="Arial" w:cs="Arial"/>
          <w:color w:val="000000"/>
          <w:sz w:val="20"/>
          <w:szCs w:val="20"/>
        </w:rPr>
        <w:t>totalise</w:t>
      </w:r>
      <w:r w:rsidR="007C5212">
        <w:rPr>
          <w:rFonts w:ascii="Arial" w:hAnsi="Arial" w:cs="Arial"/>
          <w:color w:val="000000"/>
          <w:sz w:val="20"/>
          <w:szCs w:val="20"/>
        </w:rPr>
        <w:t>nt</w:t>
      </w:r>
      <w:r>
        <w:rPr>
          <w:rFonts w:ascii="Arial" w:hAnsi="Arial" w:cs="Arial"/>
          <w:color w:val="000000"/>
          <w:sz w:val="20"/>
          <w:szCs w:val="20"/>
        </w:rPr>
        <w:t xml:space="preserve"> maintenant 12 612 395 $. L</w:t>
      </w:r>
      <w:r w:rsidR="009B24FE">
        <w:rPr>
          <w:rFonts w:ascii="Arial" w:hAnsi="Arial" w:cs="Arial"/>
          <w:color w:val="000000"/>
          <w:sz w:val="20"/>
          <w:szCs w:val="20"/>
        </w:rPr>
        <w:t>a</w:t>
      </w:r>
      <w:r w:rsidR="006F7BEB">
        <w:rPr>
          <w:rFonts w:ascii="Arial" w:hAnsi="Arial" w:cs="Arial"/>
          <w:color w:val="000000"/>
          <w:sz w:val="20"/>
          <w:szCs w:val="20"/>
        </w:rPr>
        <w:t xml:space="preserve"> répartition </w:t>
      </w:r>
      <w:r>
        <w:rPr>
          <w:rFonts w:ascii="Arial" w:hAnsi="Arial" w:cs="Arial"/>
          <w:color w:val="000000"/>
          <w:sz w:val="20"/>
          <w:szCs w:val="20"/>
        </w:rPr>
        <w:t>actuelle des réserves est la suivante :</w:t>
      </w:r>
    </w:p>
    <w:p w:rsidR="009B24FE" w:rsidRDefault="009B24FE" w:rsidP="009B24FE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B24FE" w:rsidRDefault="007C5212" w:rsidP="009B24FE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Réserve - déneigement</w:t>
      </w:r>
      <w:r w:rsidR="009B24FE">
        <w:rPr>
          <w:rFonts w:ascii="Arial" w:hAnsi="Arial" w:cs="Arial"/>
          <w:color w:val="000000"/>
          <w:sz w:val="20"/>
          <w:szCs w:val="20"/>
        </w:rPr>
        <w:tab/>
      </w:r>
      <w:r w:rsidR="009B24FE">
        <w:rPr>
          <w:rFonts w:ascii="Arial" w:hAnsi="Arial" w:cs="Arial"/>
          <w:color w:val="000000"/>
          <w:sz w:val="20"/>
          <w:szCs w:val="20"/>
        </w:rPr>
        <w:tab/>
        <w:t>2 171 020 $</w:t>
      </w:r>
    </w:p>
    <w:p w:rsidR="009B24FE" w:rsidRDefault="007C5212" w:rsidP="009B24FE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Réserve - SST</w:t>
      </w:r>
      <w:r w:rsidR="009B24FE">
        <w:rPr>
          <w:rFonts w:ascii="Arial" w:hAnsi="Arial" w:cs="Arial"/>
          <w:color w:val="000000"/>
          <w:sz w:val="20"/>
          <w:szCs w:val="20"/>
        </w:rPr>
        <w:tab/>
      </w:r>
      <w:r w:rsidR="009B24FE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="009935B2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9B24FE">
        <w:rPr>
          <w:rFonts w:ascii="Arial" w:hAnsi="Arial" w:cs="Arial"/>
          <w:color w:val="000000"/>
          <w:sz w:val="20"/>
          <w:szCs w:val="20"/>
        </w:rPr>
        <w:t>975 828 $</w:t>
      </w:r>
    </w:p>
    <w:p w:rsidR="009B24FE" w:rsidRDefault="007C5212" w:rsidP="009B24FE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Réserve - imprévus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B24FE">
        <w:rPr>
          <w:rFonts w:ascii="Arial" w:hAnsi="Arial" w:cs="Arial"/>
          <w:color w:val="000000"/>
          <w:sz w:val="20"/>
          <w:szCs w:val="20"/>
        </w:rPr>
        <w:t xml:space="preserve">   </w:t>
      </w:r>
      <w:r w:rsidR="009935B2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9B24FE">
        <w:rPr>
          <w:rFonts w:ascii="Arial" w:hAnsi="Arial" w:cs="Arial"/>
          <w:color w:val="000000"/>
          <w:sz w:val="20"/>
          <w:szCs w:val="20"/>
        </w:rPr>
        <w:t>834 039 $</w:t>
      </w:r>
    </w:p>
    <w:p w:rsidR="009B24FE" w:rsidRDefault="009B24FE" w:rsidP="009B24FE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Réserve immobilière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2 002 029 $</w:t>
      </w:r>
    </w:p>
    <w:p w:rsidR="009B24FE" w:rsidRDefault="009B24FE" w:rsidP="009B24FE">
      <w:pPr>
        <w:tabs>
          <w:tab w:val="left" w:pos="-27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Réserve </w:t>
      </w:r>
      <w:r w:rsidR="007C5212">
        <w:rPr>
          <w:rFonts w:ascii="Arial" w:hAnsi="Arial" w:cs="Arial"/>
          <w:color w:val="000000"/>
          <w:sz w:val="20"/>
          <w:szCs w:val="20"/>
        </w:rPr>
        <w:t>- développement</w:t>
      </w:r>
      <w:r w:rsidR="007C5212">
        <w:rPr>
          <w:rFonts w:ascii="Arial" w:hAnsi="Arial" w:cs="Arial"/>
          <w:color w:val="000000"/>
          <w:sz w:val="20"/>
          <w:szCs w:val="20"/>
        </w:rPr>
        <w:tab/>
        <w:t>6 629 479 $</w:t>
      </w:r>
    </w:p>
    <w:p w:rsidR="009B24FE" w:rsidRDefault="009B24FE" w:rsidP="00AF1F0B">
      <w:pPr>
        <w:rPr>
          <w:rFonts w:ascii="Arial" w:hAnsi="Arial" w:cs="Arial"/>
          <w:color w:val="000000"/>
          <w:sz w:val="20"/>
          <w:szCs w:val="20"/>
        </w:rPr>
      </w:pPr>
    </w:p>
    <w:p w:rsidR="007624A0" w:rsidRPr="00CE351E" w:rsidRDefault="000F7B9D" w:rsidP="009B24FE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Marché Ahuntsic-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Cartierville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D92FB1">
        <w:rPr>
          <w:rFonts w:ascii="Arial" w:hAnsi="Arial" w:cs="Arial"/>
          <w:b/>
          <w:color w:val="000000"/>
          <w:sz w:val="20"/>
          <w:szCs w:val="20"/>
        </w:rPr>
        <w:t>(MAC)</w:t>
      </w:r>
      <w:r w:rsidR="009B24FE" w:rsidRPr="00CE351E">
        <w:rPr>
          <w:rFonts w:ascii="Arial" w:hAnsi="Arial" w:cs="Arial"/>
          <w:b/>
          <w:color w:val="000000"/>
          <w:sz w:val="20"/>
          <w:szCs w:val="20"/>
        </w:rPr>
        <w:t xml:space="preserve"> revient en force en 2018</w:t>
      </w:r>
    </w:p>
    <w:p w:rsidR="00BF09C2" w:rsidRDefault="00CE351E" w:rsidP="00DC397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Les élu(e)s ont a</w:t>
      </w:r>
      <w:r w:rsidR="00DC3974">
        <w:rPr>
          <w:rFonts w:ascii="Arial" w:hAnsi="Arial" w:cs="Arial"/>
          <w:color w:val="000000"/>
          <w:sz w:val="20"/>
          <w:szCs w:val="20"/>
        </w:rPr>
        <w:t>pprouvé</w:t>
      </w:r>
      <w:r w:rsidR="006F7BEB">
        <w:rPr>
          <w:rFonts w:ascii="Arial" w:hAnsi="Arial" w:cs="Arial"/>
          <w:color w:val="000000"/>
          <w:sz w:val="20"/>
          <w:szCs w:val="20"/>
        </w:rPr>
        <w:t xml:space="preserve"> l’i</w:t>
      </w:r>
      <w:r w:rsidR="009B24FE">
        <w:rPr>
          <w:rFonts w:ascii="Arial" w:hAnsi="Arial" w:cs="Arial"/>
          <w:color w:val="000000"/>
          <w:sz w:val="20"/>
          <w:szCs w:val="20"/>
        </w:rPr>
        <w:t>nstallation de march</w:t>
      </w:r>
      <w:r w:rsidR="006F7BEB">
        <w:rPr>
          <w:rFonts w:ascii="Arial" w:hAnsi="Arial" w:cs="Arial"/>
          <w:color w:val="000000"/>
          <w:sz w:val="20"/>
          <w:szCs w:val="20"/>
        </w:rPr>
        <w:t>és de quartier saisonniers et d’</w:t>
      </w:r>
      <w:r w:rsidR="009B24FE">
        <w:rPr>
          <w:rFonts w:ascii="Arial" w:hAnsi="Arial" w:cs="Arial"/>
          <w:color w:val="000000"/>
          <w:sz w:val="20"/>
          <w:szCs w:val="20"/>
        </w:rPr>
        <w:t>un circuit de marché</w:t>
      </w:r>
      <w:r w:rsidR="006F7BEB">
        <w:rPr>
          <w:rFonts w:ascii="Arial" w:hAnsi="Arial" w:cs="Arial"/>
          <w:color w:val="000000"/>
          <w:sz w:val="20"/>
          <w:szCs w:val="20"/>
        </w:rPr>
        <w:t>s</w:t>
      </w:r>
      <w:r w:rsidR="009B24FE">
        <w:rPr>
          <w:rFonts w:ascii="Arial" w:hAnsi="Arial" w:cs="Arial"/>
          <w:color w:val="000000"/>
          <w:sz w:val="20"/>
          <w:szCs w:val="20"/>
        </w:rPr>
        <w:t xml:space="preserve"> mobile</w:t>
      </w:r>
      <w:r w:rsidR="006F7BEB">
        <w:rPr>
          <w:rFonts w:ascii="Arial" w:hAnsi="Arial" w:cs="Arial"/>
          <w:color w:val="000000"/>
          <w:sz w:val="20"/>
          <w:szCs w:val="20"/>
        </w:rPr>
        <w:t>s</w:t>
      </w:r>
      <w:r w:rsidR="009B24FE">
        <w:rPr>
          <w:rFonts w:ascii="Arial" w:hAnsi="Arial" w:cs="Arial"/>
          <w:color w:val="000000"/>
          <w:sz w:val="20"/>
          <w:szCs w:val="20"/>
        </w:rPr>
        <w:t xml:space="preserve"> dans Ahu</w:t>
      </w:r>
      <w:r w:rsidR="006F7BEB">
        <w:rPr>
          <w:rFonts w:ascii="Arial" w:hAnsi="Arial" w:cs="Arial"/>
          <w:color w:val="000000"/>
          <w:sz w:val="20"/>
          <w:szCs w:val="20"/>
        </w:rPr>
        <w:t>ntsic-</w:t>
      </w:r>
      <w:proofErr w:type="spellStart"/>
      <w:r w:rsidR="006F7BEB">
        <w:rPr>
          <w:rFonts w:ascii="Arial" w:hAnsi="Arial" w:cs="Arial"/>
          <w:color w:val="000000"/>
          <w:sz w:val="20"/>
          <w:szCs w:val="20"/>
        </w:rPr>
        <w:t>Cartierville</w:t>
      </w:r>
      <w:proofErr w:type="spellEnd"/>
      <w:r w:rsidR="006F7BEB">
        <w:rPr>
          <w:rFonts w:ascii="Arial" w:hAnsi="Arial" w:cs="Arial"/>
          <w:color w:val="000000"/>
          <w:sz w:val="20"/>
          <w:szCs w:val="20"/>
        </w:rPr>
        <w:t xml:space="preserve"> pour </w:t>
      </w:r>
      <w:r w:rsidR="009B24FE">
        <w:rPr>
          <w:rFonts w:ascii="Arial" w:hAnsi="Arial" w:cs="Arial"/>
          <w:color w:val="000000"/>
          <w:sz w:val="20"/>
          <w:szCs w:val="20"/>
        </w:rPr>
        <w:t>2018</w:t>
      </w:r>
      <w:r w:rsidR="00D92FB1">
        <w:rPr>
          <w:rFonts w:ascii="Arial" w:hAnsi="Arial" w:cs="Arial"/>
          <w:color w:val="000000"/>
          <w:sz w:val="20"/>
          <w:szCs w:val="20"/>
        </w:rPr>
        <w:t>, et ce</w:t>
      </w:r>
      <w:r w:rsidR="00C20839">
        <w:rPr>
          <w:rFonts w:ascii="Arial" w:hAnsi="Arial" w:cs="Arial"/>
          <w:color w:val="000000"/>
          <w:sz w:val="20"/>
          <w:szCs w:val="20"/>
        </w:rPr>
        <w:t xml:space="preserve">, </w:t>
      </w:r>
      <w:r w:rsidR="00DC3974">
        <w:rPr>
          <w:rFonts w:ascii="Arial" w:hAnsi="Arial" w:cs="Arial"/>
          <w:color w:val="000000"/>
          <w:sz w:val="20"/>
          <w:szCs w:val="20"/>
        </w:rPr>
        <w:t>dans différe</w:t>
      </w:r>
      <w:r w:rsidR="00D92FB1">
        <w:rPr>
          <w:rFonts w:ascii="Arial" w:hAnsi="Arial" w:cs="Arial"/>
          <w:color w:val="000000"/>
          <w:sz w:val="20"/>
          <w:szCs w:val="20"/>
        </w:rPr>
        <w:t>nts parcs et lieux publics de l’</w:t>
      </w:r>
      <w:r w:rsidR="00A52FEC">
        <w:rPr>
          <w:rFonts w:ascii="Arial" w:hAnsi="Arial" w:cs="Arial"/>
          <w:color w:val="000000"/>
          <w:sz w:val="20"/>
          <w:szCs w:val="20"/>
        </w:rPr>
        <w:t>arrondissement</w:t>
      </w:r>
      <w:r w:rsidR="00BF09C2">
        <w:rPr>
          <w:rFonts w:ascii="Arial" w:hAnsi="Arial" w:cs="Arial"/>
          <w:color w:val="000000"/>
          <w:sz w:val="20"/>
          <w:szCs w:val="20"/>
        </w:rPr>
        <w:t>. Du lundi au samedi, le</w:t>
      </w:r>
      <w:r w:rsidR="00DC3974">
        <w:rPr>
          <w:rFonts w:ascii="Arial" w:hAnsi="Arial" w:cs="Arial"/>
          <w:color w:val="000000"/>
          <w:sz w:val="20"/>
          <w:szCs w:val="20"/>
        </w:rPr>
        <w:t xml:space="preserve"> MAC </w:t>
      </w:r>
      <w:r w:rsidR="009B24FE">
        <w:rPr>
          <w:rFonts w:ascii="Arial" w:hAnsi="Arial" w:cs="Arial"/>
          <w:color w:val="000000"/>
          <w:sz w:val="20"/>
          <w:szCs w:val="20"/>
        </w:rPr>
        <w:t>opérer</w:t>
      </w:r>
      <w:r w:rsidR="00D92FB1">
        <w:rPr>
          <w:rFonts w:ascii="Arial" w:hAnsi="Arial" w:cs="Arial"/>
          <w:color w:val="000000"/>
          <w:sz w:val="20"/>
          <w:szCs w:val="20"/>
        </w:rPr>
        <w:t xml:space="preserve">a </w:t>
      </w:r>
      <w:r w:rsidR="009B24FE">
        <w:rPr>
          <w:rFonts w:ascii="Arial" w:hAnsi="Arial" w:cs="Arial"/>
          <w:color w:val="000000"/>
          <w:sz w:val="20"/>
          <w:szCs w:val="20"/>
        </w:rPr>
        <w:t xml:space="preserve">un </w:t>
      </w:r>
      <w:r w:rsidR="00BF09C2">
        <w:rPr>
          <w:rFonts w:ascii="Arial" w:hAnsi="Arial" w:cs="Arial"/>
          <w:color w:val="000000"/>
          <w:sz w:val="20"/>
          <w:szCs w:val="20"/>
        </w:rPr>
        <w:t>kiosque quotidien</w:t>
      </w:r>
      <w:r w:rsidR="009B24FE">
        <w:rPr>
          <w:rFonts w:ascii="Arial" w:hAnsi="Arial" w:cs="Arial"/>
          <w:color w:val="000000"/>
          <w:sz w:val="20"/>
          <w:szCs w:val="20"/>
        </w:rPr>
        <w:t xml:space="preserve"> </w:t>
      </w:r>
      <w:r w:rsidR="00BF09C2">
        <w:rPr>
          <w:rFonts w:ascii="Arial" w:hAnsi="Arial" w:cs="Arial"/>
          <w:color w:val="000000"/>
          <w:sz w:val="20"/>
          <w:szCs w:val="20"/>
        </w:rPr>
        <w:t>à la station de métro Sauvé offrant fruits,</w:t>
      </w:r>
      <w:r w:rsidR="00A52FEC">
        <w:rPr>
          <w:rFonts w:ascii="Arial" w:hAnsi="Arial" w:cs="Arial"/>
          <w:color w:val="000000"/>
          <w:sz w:val="20"/>
          <w:szCs w:val="20"/>
        </w:rPr>
        <w:t xml:space="preserve"> </w:t>
      </w:r>
      <w:r w:rsidR="009B24FE">
        <w:rPr>
          <w:rFonts w:ascii="Arial" w:hAnsi="Arial" w:cs="Arial"/>
          <w:color w:val="000000"/>
          <w:sz w:val="20"/>
          <w:szCs w:val="20"/>
        </w:rPr>
        <w:t xml:space="preserve">légumes, fleurs, </w:t>
      </w:r>
      <w:r w:rsidR="00BF09C2">
        <w:rPr>
          <w:rFonts w:ascii="Arial" w:hAnsi="Arial" w:cs="Arial"/>
          <w:color w:val="000000"/>
          <w:sz w:val="20"/>
          <w:szCs w:val="20"/>
        </w:rPr>
        <w:t xml:space="preserve">plantes et </w:t>
      </w:r>
      <w:r w:rsidR="009B24FE">
        <w:rPr>
          <w:rFonts w:ascii="Arial" w:hAnsi="Arial" w:cs="Arial"/>
          <w:color w:val="000000"/>
          <w:sz w:val="20"/>
          <w:szCs w:val="20"/>
        </w:rPr>
        <w:t>produits du terroir.</w:t>
      </w:r>
      <w:r w:rsidR="00DC3974">
        <w:rPr>
          <w:rFonts w:ascii="Arial" w:hAnsi="Arial" w:cs="Arial"/>
          <w:color w:val="000000"/>
          <w:sz w:val="20"/>
          <w:szCs w:val="20"/>
        </w:rPr>
        <w:t xml:space="preserve"> </w:t>
      </w:r>
      <w:r w:rsidR="00BF09C2">
        <w:rPr>
          <w:rFonts w:ascii="Arial" w:hAnsi="Arial" w:cs="Arial"/>
          <w:color w:val="000000"/>
          <w:sz w:val="20"/>
          <w:szCs w:val="20"/>
        </w:rPr>
        <w:t xml:space="preserve">Ce kiosque bénéficiera  cette année d’un projet d’électrification et d’installation d’un espace réfrigéré qui permettra d’optimiser son fonctionnement. </w:t>
      </w:r>
    </w:p>
    <w:p w:rsidR="00BF09C2" w:rsidRDefault="00BF09C2" w:rsidP="00DC3974">
      <w:pPr>
        <w:rPr>
          <w:rFonts w:ascii="Arial" w:hAnsi="Arial" w:cs="Arial"/>
          <w:color w:val="000000"/>
          <w:sz w:val="20"/>
          <w:szCs w:val="20"/>
        </w:rPr>
      </w:pPr>
    </w:p>
    <w:p w:rsidR="00940718" w:rsidRDefault="00BF09C2" w:rsidP="00DC397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plus</w:t>
      </w:r>
      <w:r w:rsidR="00A52FEC">
        <w:rPr>
          <w:rFonts w:ascii="Arial" w:hAnsi="Arial" w:cs="Arial"/>
          <w:color w:val="000000"/>
          <w:sz w:val="20"/>
          <w:szCs w:val="20"/>
        </w:rPr>
        <w:t>, e</w:t>
      </w:r>
      <w:r w:rsidR="00940718">
        <w:rPr>
          <w:rFonts w:ascii="Arial" w:hAnsi="Arial" w:cs="Arial"/>
          <w:color w:val="000000"/>
          <w:sz w:val="20"/>
          <w:szCs w:val="20"/>
        </w:rPr>
        <w:t>ntre</w:t>
      </w:r>
      <w:r w:rsidR="004C0167">
        <w:rPr>
          <w:rFonts w:ascii="Arial" w:hAnsi="Arial" w:cs="Arial"/>
          <w:color w:val="000000"/>
          <w:sz w:val="20"/>
          <w:szCs w:val="20"/>
        </w:rPr>
        <w:t xml:space="preserve"> les mois de</w:t>
      </w:r>
      <w:r w:rsidR="00940718">
        <w:rPr>
          <w:rFonts w:ascii="Arial" w:hAnsi="Arial" w:cs="Arial"/>
          <w:color w:val="000000"/>
          <w:sz w:val="20"/>
          <w:szCs w:val="20"/>
        </w:rPr>
        <w:t xml:space="preserve"> juin et </w:t>
      </w:r>
      <w:r w:rsidR="004C0167">
        <w:rPr>
          <w:rFonts w:ascii="Arial" w:hAnsi="Arial" w:cs="Arial"/>
          <w:color w:val="000000"/>
          <w:sz w:val="20"/>
          <w:szCs w:val="20"/>
        </w:rPr>
        <w:t>d’</w:t>
      </w:r>
      <w:r w:rsidR="00940718">
        <w:rPr>
          <w:rFonts w:ascii="Arial" w:hAnsi="Arial" w:cs="Arial"/>
          <w:color w:val="000000"/>
          <w:sz w:val="20"/>
          <w:szCs w:val="20"/>
        </w:rPr>
        <w:t>octobre, la camionn</w:t>
      </w:r>
      <w:r w:rsidR="00D92FB1">
        <w:rPr>
          <w:rFonts w:ascii="Arial" w:hAnsi="Arial" w:cs="Arial"/>
          <w:color w:val="000000"/>
          <w:sz w:val="20"/>
          <w:szCs w:val="20"/>
        </w:rPr>
        <w:t>ette du MAC sillonnera</w:t>
      </w:r>
      <w:r w:rsidR="00A52FEC">
        <w:rPr>
          <w:rFonts w:ascii="Arial" w:hAnsi="Arial" w:cs="Arial"/>
          <w:color w:val="000000"/>
          <w:sz w:val="20"/>
          <w:szCs w:val="20"/>
        </w:rPr>
        <w:t xml:space="preserve"> les rues de l’arrondissement</w:t>
      </w:r>
      <w:r w:rsidR="00940718">
        <w:rPr>
          <w:rFonts w:ascii="Arial" w:hAnsi="Arial" w:cs="Arial"/>
          <w:color w:val="000000"/>
          <w:sz w:val="20"/>
          <w:szCs w:val="20"/>
        </w:rPr>
        <w:t xml:space="preserve"> et </w:t>
      </w:r>
      <w:r w:rsidR="00A52FEC">
        <w:rPr>
          <w:rFonts w:ascii="Arial" w:hAnsi="Arial" w:cs="Arial"/>
          <w:color w:val="000000"/>
          <w:sz w:val="20"/>
          <w:szCs w:val="20"/>
        </w:rPr>
        <w:t xml:space="preserve">desservira </w:t>
      </w:r>
      <w:r>
        <w:rPr>
          <w:rFonts w:ascii="Arial" w:hAnsi="Arial" w:cs="Arial"/>
          <w:color w:val="000000"/>
          <w:sz w:val="20"/>
          <w:szCs w:val="20"/>
        </w:rPr>
        <w:t xml:space="preserve">ainsi </w:t>
      </w:r>
      <w:r w:rsidR="00A52FEC">
        <w:rPr>
          <w:rFonts w:ascii="Arial" w:hAnsi="Arial" w:cs="Arial"/>
          <w:color w:val="000000"/>
          <w:sz w:val="20"/>
          <w:szCs w:val="20"/>
        </w:rPr>
        <w:t>une dizaine d’emplacements supplémentaires.</w:t>
      </w:r>
    </w:p>
    <w:p w:rsidR="00B80417" w:rsidRDefault="00B80417" w:rsidP="00940718">
      <w:pPr>
        <w:rPr>
          <w:rFonts w:ascii="Arial" w:hAnsi="Arial" w:cs="Arial"/>
          <w:color w:val="000000"/>
          <w:sz w:val="20"/>
          <w:szCs w:val="20"/>
        </w:rPr>
      </w:pPr>
    </w:p>
    <w:p w:rsidR="00B80417" w:rsidRDefault="005F1B31" w:rsidP="005F1B31">
      <w:pPr>
        <w:ind w:left="3540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-30-</w:t>
      </w:r>
    </w:p>
    <w:p w:rsidR="00B80417" w:rsidRDefault="00B80417" w:rsidP="00B8041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Renseignements :</w:t>
      </w:r>
      <w:r>
        <w:rPr>
          <w:rFonts w:ascii="Arial" w:hAnsi="Arial" w:cs="Arial"/>
          <w:color w:val="000000"/>
          <w:sz w:val="20"/>
          <w:szCs w:val="20"/>
        </w:rPr>
        <w:tab/>
        <w:t>Marlene Ouellet</w:t>
      </w:r>
    </w:p>
    <w:p w:rsidR="00B80417" w:rsidRDefault="00B80417" w:rsidP="00B8041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Chargée de communication</w:t>
      </w:r>
    </w:p>
    <w:p w:rsidR="00940718" w:rsidRDefault="00950DEA" w:rsidP="0094071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Tél. : 514 </w:t>
      </w:r>
      <w:r w:rsidR="00B80417">
        <w:rPr>
          <w:rFonts w:ascii="Arial" w:hAnsi="Arial" w:cs="Arial"/>
          <w:color w:val="000000"/>
          <w:sz w:val="20"/>
          <w:szCs w:val="20"/>
        </w:rPr>
        <w:t>793-1119</w:t>
      </w:r>
    </w:p>
    <w:p w:rsidR="00940718" w:rsidRPr="00E25C0B" w:rsidRDefault="00940718" w:rsidP="00940718">
      <w:pPr>
        <w:rPr>
          <w:rFonts w:ascii="Arial" w:hAnsi="Arial" w:cs="Arial"/>
          <w:color w:val="000000"/>
          <w:sz w:val="20"/>
          <w:szCs w:val="20"/>
        </w:rPr>
      </w:pPr>
    </w:p>
    <w:sectPr w:rsidR="00940718" w:rsidRPr="00E25C0B" w:rsidSect="00C20839">
      <w:headerReference w:type="default" r:id="rId8"/>
      <w:footerReference w:type="default" r:id="rId9"/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7C" w:rsidRDefault="00043F7C" w:rsidP="00C20839">
      <w:r>
        <w:separator/>
      </w:r>
    </w:p>
  </w:endnote>
  <w:endnote w:type="continuationSeparator" w:id="0">
    <w:p w:rsidR="00043F7C" w:rsidRDefault="00043F7C" w:rsidP="00C2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39" w:rsidRDefault="00C20839">
    <w:pPr>
      <w:pStyle w:val="Pieddepage"/>
    </w:pPr>
    <w:r>
      <w:tab/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3E34C9" w:rsidRPr="003E34C9">
      <w:rPr>
        <w:noProof/>
        <w:lang w:val="fr-F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7C" w:rsidRDefault="00043F7C" w:rsidP="00C20839">
      <w:r>
        <w:separator/>
      </w:r>
    </w:p>
  </w:footnote>
  <w:footnote w:type="continuationSeparator" w:id="0">
    <w:p w:rsidR="00043F7C" w:rsidRDefault="00043F7C" w:rsidP="00C20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39" w:rsidRDefault="00C20839" w:rsidP="00C20839">
    <w:pPr>
      <w:pStyle w:val="En-tte"/>
      <w:jc w:val="center"/>
    </w:pPr>
    <w:r>
      <w:rPr>
        <w:noProof/>
        <w:lang w:eastAsia="fr-CA"/>
      </w:rPr>
      <w:drawing>
        <wp:inline distT="0" distB="0" distL="0" distR="0" wp14:anchorId="07E89C54" wp14:editId="01C207C1">
          <wp:extent cx="1392848" cy="516074"/>
          <wp:effectExtent l="0" t="0" r="0" b="0"/>
          <wp:docPr id="1" name="Image 1" descr="Logo%20A-C_MTL_4%20pms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A-C_MTL_4%20pms-0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433" cy="517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809D02"/>
    <w:lvl w:ilvl="0">
      <w:numFmt w:val="bullet"/>
      <w:lvlText w:val="*"/>
      <w:lvlJc w:val="left"/>
    </w:lvl>
  </w:abstractNum>
  <w:abstractNum w:abstractNumId="1">
    <w:nsid w:val="013C1C52"/>
    <w:multiLevelType w:val="hybridMultilevel"/>
    <w:tmpl w:val="64AEEC2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C36A0"/>
    <w:multiLevelType w:val="hybridMultilevel"/>
    <w:tmpl w:val="CD527E1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F3"/>
    <w:rsid w:val="00043F7C"/>
    <w:rsid w:val="0007622C"/>
    <w:rsid w:val="000965F3"/>
    <w:rsid w:val="000B135D"/>
    <w:rsid w:val="000B5723"/>
    <w:rsid w:val="000C51F4"/>
    <w:rsid w:val="000F7B9D"/>
    <w:rsid w:val="001269C3"/>
    <w:rsid w:val="00166DF8"/>
    <w:rsid w:val="00167C4C"/>
    <w:rsid w:val="00174174"/>
    <w:rsid w:val="00210EF8"/>
    <w:rsid w:val="0023424C"/>
    <w:rsid w:val="0029613D"/>
    <w:rsid w:val="002E5B4A"/>
    <w:rsid w:val="002F1195"/>
    <w:rsid w:val="0038111F"/>
    <w:rsid w:val="003A19CA"/>
    <w:rsid w:val="003E34C9"/>
    <w:rsid w:val="00427428"/>
    <w:rsid w:val="004852A3"/>
    <w:rsid w:val="004A38C2"/>
    <w:rsid w:val="004C0167"/>
    <w:rsid w:val="004D2816"/>
    <w:rsid w:val="005029DF"/>
    <w:rsid w:val="00532717"/>
    <w:rsid w:val="0053401E"/>
    <w:rsid w:val="005F1B31"/>
    <w:rsid w:val="00667C6F"/>
    <w:rsid w:val="00686210"/>
    <w:rsid w:val="006A67F9"/>
    <w:rsid w:val="006E352B"/>
    <w:rsid w:val="006F7BEB"/>
    <w:rsid w:val="0073577E"/>
    <w:rsid w:val="007624A0"/>
    <w:rsid w:val="007929AF"/>
    <w:rsid w:val="00792BC8"/>
    <w:rsid w:val="007C5212"/>
    <w:rsid w:val="007E29C4"/>
    <w:rsid w:val="008B1EE5"/>
    <w:rsid w:val="008D1E75"/>
    <w:rsid w:val="008D2DBA"/>
    <w:rsid w:val="00926A54"/>
    <w:rsid w:val="00940718"/>
    <w:rsid w:val="00950DEA"/>
    <w:rsid w:val="00970B56"/>
    <w:rsid w:val="009935B2"/>
    <w:rsid w:val="00996886"/>
    <w:rsid w:val="009B24FE"/>
    <w:rsid w:val="009D7F5F"/>
    <w:rsid w:val="00A206E7"/>
    <w:rsid w:val="00A2722C"/>
    <w:rsid w:val="00A52FEC"/>
    <w:rsid w:val="00A96856"/>
    <w:rsid w:val="00AD5709"/>
    <w:rsid w:val="00AF1F0B"/>
    <w:rsid w:val="00B219CA"/>
    <w:rsid w:val="00B80417"/>
    <w:rsid w:val="00B8765A"/>
    <w:rsid w:val="00B962E0"/>
    <w:rsid w:val="00BF09C2"/>
    <w:rsid w:val="00BF264A"/>
    <w:rsid w:val="00C20839"/>
    <w:rsid w:val="00C93F77"/>
    <w:rsid w:val="00CE351E"/>
    <w:rsid w:val="00CF524F"/>
    <w:rsid w:val="00D20A56"/>
    <w:rsid w:val="00D325BE"/>
    <w:rsid w:val="00D40423"/>
    <w:rsid w:val="00D92FB1"/>
    <w:rsid w:val="00D975D8"/>
    <w:rsid w:val="00DC3974"/>
    <w:rsid w:val="00E25C0B"/>
    <w:rsid w:val="00E525A7"/>
    <w:rsid w:val="00E866DF"/>
    <w:rsid w:val="00E904B7"/>
    <w:rsid w:val="00F05B5F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0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76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76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65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F52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2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2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2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24F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2083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20839"/>
  </w:style>
  <w:style w:type="paragraph" w:styleId="Pieddepage">
    <w:name w:val="footer"/>
    <w:basedOn w:val="Normal"/>
    <w:link w:val="PieddepageCar"/>
    <w:uiPriority w:val="99"/>
    <w:unhideWhenUsed/>
    <w:rsid w:val="00C2083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0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0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876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876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765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CF52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F52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F52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52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524F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2083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20839"/>
  </w:style>
  <w:style w:type="paragraph" w:styleId="Pieddepage">
    <w:name w:val="footer"/>
    <w:basedOn w:val="Normal"/>
    <w:link w:val="PieddepageCar"/>
    <w:uiPriority w:val="99"/>
    <w:unhideWhenUsed/>
    <w:rsid w:val="00C2083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0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Montréal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Émilie MISKDJIAN</dc:creator>
  <cp:lastModifiedBy>Marlène OUELLET</cp:lastModifiedBy>
  <cp:revision>2</cp:revision>
  <dcterms:created xsi:type="dcterms:W3CDTF">2018-05-15T14:00:00Z</dcterms:created>
  <dcterms:modified xsi:type="dcterms:W3CDTF">2018-05-15T14:00:00Z</dcterms:modified>
</cp:coreProperties>
</file>